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66" w:rsidRDefault="00BA30DD" w:rsidP="00C9583F">
      <w:pPr>
        <w:jc w:val="center"/>
        <w:rPr>
          <w:b/>
          <w:sz w:val="32"/>
        </w:rPr>
      </w:pPr>
      <w:r>
        <w:rPr>
          <w:b/>
          <w:sz w:val="32"/>
        </w:rPr>
        <w:t>California Electric Vehicles, Inc</w:t>
      </w:r>
    </w:p>
    <w:p w:rsidR="00BA30DD" w:rsidRPr="00715756" w:rsidRDefault="00BB68BF" w:rsidP="00C9583F">
      <w:pPr>
        <w:jc w:val="center"/>
        <w:rPr>
          <w:b/>
          <w:sz w:val="32"/>
        </w:rPr>
      </w:pPr>
      <w:r>
        <w:rPr>
          <w:b/>
          <w:sz w:val="32"/>
        </w:rPr>
        <w:t>Part 2: Balance Sheet</w:t>
      </w:r>
      <w:r w:rsidR="00BA30DD">
        <w:rPr>
          <w:b/>
          <w:sz w:val="32"/>
        </w:rPr>
        <w:t xml:space="preserve"> </w:t>
      </w:r>
      <w:r w:rsidR="00627D1C">
        <w:rPr>
          <w:b/>
          <w:sz w:val="32"/>
        </w:rPr>
        <w:t>Analysis</w:t>
      </w:r>
    </w:p>
    <w:p w:rsidR="00080A54" w:rsidRDefault="00627D1C">
      <w:r>
        <w:t>Name and date submitted</w:t>
      </w:r>
      <w:r w:rsidR="00BA2F20">
        <w:t>:</w:t>
      </w:r>
    </w:p>
    <w:p w:rsidR="00BA2F20" w:rsidRDefault="00DD2392">
      <w:r w:rsidRPr="00BB68BF">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75pt;margin-top:21.4pt;width:248.25pt;height:170.6pt;z-index:251659264;mso-position-horizontal-relative:text;mso-position-vertical-relative:text">
            <v:imagedata r:id="rId6" o:title="CEV aka aptera motors"/>
            <w10:wrap type="square"/>
          </v:shape>
        </w:pict>
      </w:r>
      <w:r w:rsidR="00BA2F20">
        <w:t>(</w:t>
      </w:r>
      <w:r w:rsidR="00AA51F1">
        <w:t>10</w:t>
      </w:r>
      <w:r w:rsidR="004E6B79">
        <w:t xml:space="preserve"> questions, </w:t>
      </w:r>
      <w:r w:rsidR="00BA2F20">
        <w:t>100 points)</w:t>
      </w:r>
    </w:p>
    <w:p w:rsidR="00DE2AF6" w:rsidRPr="00DE2AF6" w:rsidRDefault="00DE2AF6">
      <w:pPr>
        <w:rPr>
          <w:u w:val="single"/>
        </w:rPr>
      </w:pPr>
      <w:r w:rsidRPr="00DE2AF6">
        <w:rPr>
          <w:u w:val="single"/>
        </w:rPr>
        <w:t>Instructions</w:t>
      </w:r>
    </w:p>
    <w:p w:rsidR="00953E78" w:rsidRDefault="00953E78">
      <w:r>
        <w:t xml:space="preserve">Create space in the template below for your answers. DO NOT ERASE the questions or the point totals. </w:t>
      </w:r>
    </w:p>
    <w:p w:rsidR="00DE2AF6" w:rsidRDefault="00DE2AF6">
      <w:r>
        <w:t xml:space="preserve">This scenario deals with the financial statement </w:t>
      </w:r>
      <w:r w:rsidR="00953E78">
        <w:t>known as</w:t>
      </w:r>
      <w:r>
        <w:t xml:space="preserve"> “Same size balance sheet”. </w:t>
      </w:r>
      <w:r w:rsidR="00953E78">
        <w:t>Balance s</w:t>
      </w:r>
      <w:r>
        <w:t>heets are covered in your textbook beginning on p. 304, and “Same size balance sheets” are covered beginning on p. 312. You will probably need to go back and re-read this secti</w:t>
      </w:r>
      <w:r w:rsidR="00AA51F1">
        <w:t xml:space="preserve">on before doing this assignment! </w:t>
      </w:r>
      <w:r>
        <w:t xml:space="preserve"> </w:t>
      </w:r>
    </w:p>
    <w:p w:rsidR="00DE2AF6" w:rsidRDefault="00DE2AF6">
      <w:r>
        <w:t>Learning objectives: Financial Statements, Financing Your Business</w:t>
      </w:r>
    </w:p>
    <w:p w:rsidR="00A8187D" w:rsidRPr="00BB68BF" w:rsidRDefault="00BB68BF">
      <w:pPr>
        <w:rPr>
          <w:u w:val="single"/>
        </w:rPr>
      </w:pPr>
      <w:r w:rsidRPr="00BB68BF">
        <w:rPr>
          <w:noProof/>
          <w:u w:val="single"/>
        </w:rPr>
        <w:t>Scenario</w:t>
      </w:r>
      <w:bookmarkStart w:id="0" w:name="_GoBack"/>
      <w:bookmarkEnd w:id="0"/>
    </w:p>
    <w:p w:rsidR="00BB68BF" w:rsidRDefault="00BB68BF">
      <w:r>
        <w:t>It is now December 31</w:t>
      </w:r>
      <w:r w:rsidRPr="00BB68BF">
        <w:rPr>
          <w:vertAlign w:val="superscript"/>
        </w:rPr>
        <w:t>st</w:t>
      </w:r>
      <w:r>
        <w:t xml:space="preserve">, 2022, and California Electric Vehicles, Inc. (CEV) has been up and running for two </w:t>
      </w:r>
      <w:r w:rsidR="00876065">
        <w:t xml:space="preserve">full </w:t>
      </w:r>
      <w:r>
        <w:t>years</w:t>
      </w:r>
      <w:r w:rsidR="00DE2AF6">
        <w:t>, from Jan. 1, 2021 to Dec. 31, 2022</w:t>
      </w:r>
      <w:r>
        <w:t xml:space="preserve">. Sally </w:t>
      </w:r>
      <w:proofErr w:type="spellStart"/>
      <w:r>
        <w:t>Smitherton</w:t>
      </w:r>
      <w:proofErr w:type="spellEnd"/>
      <w:r>
        <w:t xml:space="preserve"> has moved on to another </w:t>
      </w:r>
      <w:r w:rsidR="00953E78">
        <w:t xml:space="preserve">job </w:t>
      </w:r>
      <w:r w:rsidR="00DE2AF6">
        <w:t>opportunity</w:t>
      </w:r>
      <w:r>
        <w:t xml:space="preserve">, and you did such a good job of advising them initially that </w:t>
      </w:r>
      <w:r w:rsidR="00DE2AF6">
        <w:t xml:space="preserve">when she left </w:t>
      </w:r>
      <w:r>
        <w:t>they offered you the</w:t>
      </w:r>
      <w:r w:rsidR="00876065">
        <w:t xml:space="preserve"> job of Chief Financial Officer -</w:t>
      </w:r>
      <w:r>
        <w:t xml:space="preserve"> which you accepted on the condition that you would receive stock in the company if they met their targets. </w:t>
      </w:r>
    </w:p>
    <w:p w:rsidR="00BB68BF" w:rsidRDefault="00876065">
      <w:r>
        <w:t>Your first task is to prepare a “Same size balance sheet” for the first two years of operation (stop right now and go to p. 313 of your textbook to see an example. Then download and open the Excel template which is posted next to this handout</w:t>
      </w:r>
      <w:r w:rsidR="0091115C">
        <w:t>. Select the ‘Balance Sheet’ tab along the bottom</w:t>
      </w:r>
      <w:r>
        <w:t xml:space="preserve">). </w:t>
      </w:r>
    </w:p>
    <w:p w:rsidR="00BB68BF" w:rsidRDefault="00876065">
      <w:r>
        <w:t xml:space="preserve">The “Same size balance sheet” (on your Excel template) shows the company’s position on Dec. 31, 2021 and Dec. 31, 2022, and compares the Assets, Liabilities, and Shareholder’s Equity for the two years. </w:t>
      </w:r>
    </w:p>
    <w:p w:rsidR="00BB68BF" w:rsidRDefault="00C3254D" w:rsidP="004544AD">
      <w:pPr>
        <w:pStyle w:val="ListParagraph"/>
        <w:numPr>
          <w:ilvl w:val="0"/>
          <w:numId w:val="17"/>
        </w:numPr>
      </w:pPr>
      <w:r>
        <w:t>(18</w:t>
      </w:r>
      <w:r w:rsidR="004544AD">
        <w:t xml:space="preserve"> pts) </w:t>
      </w:r>
      <w:r w:rsidR="00876065">
        <w:t>Fill-in the table</w:t>
      </w:r>
      <w:r w:rsidR="004544AD">
        <w:t xml:space="preserve"> below</w:t>
      </w:r>
      <w:r w:rsidR="00AC4E89">
        <w:t xml:space="preserve">. Reminder: figures which are surrounded by parentheses - like this ($1,000) - are negative numbers. </w:t>
      </w:r>
    </w:p>
    <w:tbl>
      <w:tblPr>
        <w:tblStyle w:val="TableGrid"/>
        <w:tblW w:w="0" w:type="auto"/>
        <w:tblLook w:val="04A0" w:firstRow="1" w:lastRow="0" w:firstColumn="1" w:lastColumn="0" w:noHBand="0" w:noVBand="1"/>
      </w:tblPr>
      <w:tblGrid>
        <w:gridCol w:w="3116"/>
        <w:gridCol w:w="3117"/>
        <w:gridCol w:w="3117"/>
      </w:tblGrid>
      <w:tr w:rsidR="00876065" w:rsidTr="004544AD">
        <w:tc>
          <w:tcPr>
            <w:tcW w:w="3116" w:type="dxa"/>
            <w:vAlign w:val="center"/>
          </w:tcPr>
          <w:p w:rsidR="00876065" w:rsidRDefault="00876065" w:rsidP="004544AD">
            <w:pPr>
              <w:jc w:val="center"/>
            </w:pPr>
          </w:p>
        </w:tc>
        <w:tc>
          <w:tcPr>
            <w:tcW w:w="3117" w:type="dxa"/>
            <w:vAlign w:val="center"/>
          </w:tcPr>
          <w:p w:rsidR="00876065" w:rsidRDefault="00876065" w:rsidP="004544AD">
            <w:pPr>
              <w:jc w:val="center"/>
            </w:pPr>
            <w:r>
              <w:t>2022 (This year)</w:t>
            </w:r>
          </w:p>
        </w:tc>
        <w:tc>
          <w:tcPr>
            <w:tcW w:w="3117" w:type="dxa"/>
            <w:vAlign w:val="center"/>
          </w:tcPr>
          <w:p w:rsidR="00876065" w:rsidRDefault="00876065" w:rsidP="004544AD">
            <w:pPr>
              <w:jc w:val="center"/>
            </w:pPr>
            <w:r>
              <w:t>2021 (Last year)</w:t>
            </w:r>
          </w:p>
        </w:tc>
      </w:tr>
      <w:tr w:rsidR="00876065" w:rsidTr="00876065">
        <w:tc>
          <w:tcPr>
            <w:tcW w:w="3116" w:type="dxa"/>
          </w:tcPr>
          <w:p w:rsidR="00876065" w:rsidRDefault="00876065">
            <w:r>
              <w:t>Total Assets</w:t>
            </w:r>
          </w:p>
        </w:tc>
        <w:tc>
          <w:tcPr>
            <w:tcW w:w="3117" w:type="dxa"/>
          </w:tcPr>
          <w:p w:rsidR="00876065" w:rsidRDefault="00876065"/>
        </w:tc>
        <w:tc>
          <w:tcPr>
            <w:tcW w:w="3117" w:type="dxa"/>
          </w:tcPr>
          <w:p w:rsidR="00876065" w:rsidRDefault="00876065"/>
        </w:tc>
      </w:tr>
      <w:tr w:rsidR="00876065" w:rsidTr="00876065">
        <w:tc>
          <w:tcPr>
            <w:tcW w:w="3116" w:type="dxa"/>
          </w:tcPr>
          <w:p w:rsidR="00876065" w:rsidRDefault="00876065">
            <w:r>
              <w:t>Total Liabilities</w:t>
            </w:r>
          </w:p>
        </w:tc>
        <w:tc>
          <w:tcPr>
            <w:tcW w:w="3117" w:type="dxa"/>
          </w:tcPr>
          <w:p w:rsidR="00876065" w:rsidRDefault="00876065"/>
        </w:tc>
        <w:tc>
          <w:tcPr>
            <w:tcW w:w="3117" w:type="dxa"/>
          </w:tcPr>
          <w:p w:rsidR="00876065" w:rsidRDefault="00876065"/>
        </w:tc>
      </w:tr>
      <w:tr w:rsidR="00876065" w:rsidTr="00876065">
        <w:tc>
          <w:tcPr>
            <w:tcW w:w="3116" w:type="dxa"/>
          </w:tcPr>
          <w:p w:rsidR="00876065" w:rsidRDefault="00876065">
            <w:r>
              <w:t>Total Shareholder’s Equity</w:t>
            </w:r>
          </w:p>
        </w:tc>
        <w:tc>
          <w:tcPr>
            <w:tcW w:w="3117" w:type="dxa"/>
          </w:tcPr>
          <w:p w:rsidR="00876065" w:rsidRDefault="00876065"/>
        </w:tc>
        <w:tc>
          <w:tcPr>
            <w:tcW w:w="3117" w:type="dxa"/>
          </w:tcPr>
          <w:p w:rsidR="00876065" w:rsidRDefault="00876065"/>
        </w:tc>
      </w:tr>
    </w:tbl>
    <w:p w:rsidR="00876065" w:rsidRDefault="00876065"/>
    <w:p w:rsidR="00AC4E89" w:rsidRDefault="00AC4E89" w:rsidP="00AC4E89">
      <w:pPr>
        <w:pStyle w:val="ListParagraph"/>
      </w:pPr>
    </w:p>
    <w:p w:rsidR="004544AD" w:rsidRDefault="0091115C" w:rsidP="004544AD">
      <w:pPr>
        <w:pStyle w:val="ListParagraph"/>
        <w:numPr>
          <w:ilvl w:val="0"/>
          <w:numId w:val="17"/>
        </w:numPr>
      </w:pPr>
      <w:r>
        <w:lastRenderedPageBreak/>
        <w:t>B</w:t>
      </w:r>
      <w:r w:rsidR="004544AD">
        <w:t xml:space="preserve">ack to January, 2021….   In order to finance the company back in January 2021, you estimated that you would need around $2,000,000 in seed capital. In order to raise this capital you borrowed $500,000 from a bank, and in addition you found 5 investors who were willing to invest a total of $1,500,000 (they received stock in the company and henceforth became known as “shareholders”). </w:t>
      </w:r>
      <w:r>
        <w:t xml:space="preserve">The $500,000 bank loan, plus the $1,500,000 shareholder’s investment, gave you the needed $2,000,000 seed capital. </w:t>
      </w:r>
    </w:p>
    <w:p w:rsidR="004544AD" w:rsidRDefault="00C3254D" w:rsidP="004544AD">
      <w:pPr>
        <w:pStyle w:val="ListParagraph"/>
        <w:numPr>
          <w:ilvl w:val="1"/>
          <w:numId w:val="17"/>
        </w:numPr>
      </w:pPr>
      <w:r>
        <w:t xml:space="preserve">(3 pts) </w:t>
      </w:r>
      <w:r w:rsidR="004544AD">
        <w:t xml:space="preserve">How much of that $500,000 bank loan </w:t>
      </w:r>
      <w:r w:rsidR="00DE2AF6">
        <w:t>does CEV</w:t>
      </w:r>
      <w:r w:rsidR="004544AD">
        <w:t xml:space="preserve"> still owe </w:t>
      </w:r>
      <w:r w:rsidR="0091115C">
        <w:t xml:space="preserve">the bank </w:t>
      </w:r>
      <w:r w:rsidR="004544AD">
        <w:t>on Dec. 31, 202</w:t>
      </w:r>
      <w:r w:rsidR="004544AD" w:rsidRPr="004544AD">
        <w:rPr>
          <w:u w:val="single"/>
        </w:rPr>
        <w:t>1</w:t>
      </w:r>
      <w:r w:rsidR="004544AD">
        <w:t xml:space="preserve">? </w:t>
      </w:r>
      <w:r w:rsidR="0093214E">
        <w:t>(Hint: it’s between $450,000-500,000)</w:t>
      </w:r>
    </w:p>
    <w:p w:rsidR="004544AD" w:rsidRDefault="004544AD" w:rsidP="004544AD">
      <w:pPr>
        <w:pStyle w:val="ListParagraph"/>
        <w:ind w:left="1440"/>
      </w:pPr>
    </w:p>
    <w:p w:rsidR="004544AD" w:rsidRDefault="00C3254D" w:rsidP="004544AD">
      <w:pPr>
        <w:pStyle w:val="ListParagraph"/>
        <w:numPr>
          <w:ilvl w:val="1"/>
          <w:numId w:val="17"/>
        </w:numPr>
      </w:pPr>
      <w:r>
        <w:t xml:space="preserve">(3 pts) </w:t>
      </w:r>
      <w:r w:rsidR="004544AD">
        <w:t xml:space="preserve">How much of that $500,000 bank loan </w:t>
      </w:r>
      <w:r w:rsidR="00DE2AF6">
        <w:t>does CEV</w:t>
      </w:r>
      <w:r w:rsidR="004544AD">
        <w:t xml:space="preserve"> still owe </w:t>
      </w:r>
      <w:r w:rsidR="0091115C">
        <w:t xml:space="preserve">the bank </w:t>
      </w:r>
      <w:r w:rsidR="004544AD">
        <w:t>on Dec. 31, 202</w:t>
      </w:r>
      <w:r w:rsidR="004544AD" w:rsidRPr="004544AD">
        <w:rPr>
          <w:u w:val="single"/>
        </w:rPr>
        <w:t>2</w:t>
      </w:r>
      <w:r w:rsidR="004544AD">
        <w:t xml:space="preserve">? </w:t>
      </w:r>
    </w:p>
    <w:p w:rsidR="00DE2AF6" w:rsidRDefault="00DE2AF6" w:rsidP="00DE2AF6">
      <w:pPr>
        <w:pStyle w:val="ListParagraph"/>
      </w:pPr>
    </w:p>
    <w:p w:rsidR="00DE2AF6" w:rsidRDefault="00DE2AF6" w:rsidP="00DE2AF6">
      <w:pPr>
        <w:pStyle w:val="ListParagraph"/>
        <w:numPr>
          <w:ilvl w:val="0"/>
          <w:numId w:val="17"/>
        </w:numPr>
      </w:pPr>
      <w:r>
        <w:t xml:space="preserve">Shareholders: As mentioned above, the original 5 shareholders contributed a total of $1,500,000 back on Jan. 1, 2021. </w:t>
      </w:r>
    </w:p>
    <w:p w:rsidR="00DE2AF6" w:rsidRDefault="00C3254D" w:rsidP="00DE2AF6">
      <w:pPr>
        <w:pStyle w:val="ListParagraph"/>
        <w:numPr>
          <w:ilvl w:val="1"/>
          <w:numId w:val="17"/>
        </w:numPr>
      </w:pPr>
      <w:r>
        <w:t xml:space="preserve">(3 pts) </w:t>
      </w:r>
      <w:r w:rsidR="00DE2AF6">
        <w:t xml:space="preserve">How much is their investment worth on Dec. 31, 2021? (book value in dollars) </w:t>
      </w:r>
      <w:r w:rsidR="0093214E">
        <w:t>(Hint: it’s between $</w:t>
      </w:r>
      <w:r w:rsidR="00AC4E89">
        <w:t>350,000-400,000)</w:t>
      </w:r>
    </w:p>
    <w:p w:rsidR="00DE2AF6" w:rsidRDefault="00DE2AF6" w:rsidP="00DE2AF6">
      <w:pPr>
        <w:pStyle w:val="ListParagraph"/>
        <w:ind w:left="1440"/>
      </w:pPr>
    </w:p>
    <w:p w:rsidR="00DE2AF6" w:rsidRDefault="00C3254D" w:rsidP="00DE2AF6">
      <w:pPr>
        <w:pStyle w:val="ListParagraph"/>
        <w:numPr>
          <w:ilvl w:val="1"/>
          <w:numId w:val="17"/>
        </w:numPr>
      </w:pPr>
      <w:r>
        <w:t xml:space="preserve">(3 pts) </w:t>
      </w:r>
      <w:r w:rsidR="00DE2AF6">
        <w:t xml:space="preserve">How much is their investment worth on Dec. 31, 2022? (book value in dollars)  </w:t>
      </w:r>
    </w:p>
    <w:p w:rsidR="004544AD" w:rsidRDefault="004544AD"/>
    <w:p w:rsidR="00AC4E89" w:rsidRDefault="00AC4E89" w:rsidP="00AC4E89">
      <w:pPr>
        <w:pStyle w:val="ListParagraph"/>
        <w:numPr>
          <w:ilvl w:val="0"/>
          <w:numId w:val="17"/>
        </w:numPr>
      </w:pPr>
      <w:r>
        <w:t xml:space="preserve">Shares of stock: </w:t>
      </w:r>
    </w:p>
    <w:p w:rsidR="004544AD" w:rsidRDefault="00C3254D" w:rsidP="00AC4E89">
      <w:pPr>
        <w:pStyle w:val="ListParagraph"/>
        <w:numPr>
          <w:ilvl w:val="1"/>
          <w:numId w:val="17"/>
        </w:numPr>
      </w:pPr>
      <w:r>
        <w:t xml:space="preserve">(3 pts) </w:t>
      </w:r>
      <w:r w:rsidR="0091115C">
        <w:t>In both 2021 and 2022, h</w:t>
      </w:r>
      <w:r w:rsidR="00AC4E89">
        <w:t>ow many total shares of stock are there? (“shares outstanding”)</w:t>
      </w:r>
    </w:p>
    <w:p w:rsidR="0091115C" w:rsidRDefault="0091115C" w:rsidP="0091115C">
      <w:pPr>
        <w:pStyle w:val="ListParagraph"/>
        <w:ind w:left="1440"/>
      </w:pPr>
    </w:p>
    <w:p w:rsidR="0091115C" w:rsidRDefault="0091115C" w:rsidP="00AC4E89">
      <w:pPr>
        <w:pStyle w:val="ListParagraph"/>
        <w:numPr>
          <w:ilvl w:val="1"/>
          <w:numId w:val="17"/>
        </w:numPr>
      </w:pPr>
      <w:r>
        <w:t>What is the book value per share</w:t>
      </w:r>
    </w:p>
    <w:p w:rsidR="0091115C" w:rsidRDefault="00C3254D" w:rsidP="0091115C">
      <w:pPr>
        <w:pStyle w:val="ListParagraph"/>
        <w:numPr>
          <w:ilvl w:val="2"/>
          <w:numId w:val="17"/>
        </w:numPr>
      </w:pPr>
      <w:r>
        <w:t xml:space="preserve">(3 pts) </w:t>
      </w:r>
      <w:r w:rsidR="0091115C">
        <w:t xml:space="preserve">As of Dec. 31, 2021? </w:t>
      </w:r>
    </w:p>
    <w:p w:rsidR="0091115C" w:rsidRDefault="0091115C" w:rsidP="0091115C">
      <w:pPr>
        <w:pStyle w:val="ListParagraph"/>
        <w:ind w:left="2160"/>
      </w:pPr>
    </w:p>
    <w:p w:rsidR="0091115C" w:rsidRDefault="00C3254D" w:rsidP="0091115C">
      <w:pPr>
        <w:pStyle w:val="ListParagraph"/>
        <w:numPr>
          <w:ilvl w:val="2"/>
          <w:numId w:val="17"/>
        </w:numPr>
      </w:pPr>
      <w:r>
        <w:t xml:space="preserve">(3 pts) </w:t>
      </w:r>
      <w:r w:rsidR="0091115C">
        <w:t xml:space="preserve">As of Dec. 31, 2022? </w:t>
      </w:r>
    </w:p>
    <w:p w:rsidR="00B73061" w:rsidRDefault="00B73061" w:rsidP="00B73061">
      <w:pPr>
        <w:pStyle w:val="ListParagraph"/>
        <w:ind w:left="2160"/>
      </w:pPr>
    </w:p>
    <w:p w:rsidR="0091115C" w:rsidRDefault="00B73061" w:rsidP="0091115C">
      <w:pPr>
        <w:pStyle w:val="ListParagraph"/>
        <w:numPr>
          <w:ilvl w:val="0"/>
          <w:numId w:val="17"/>
        </w:numPr>
      </w:pPr>
      <w:r>
        <w:t>Who controls the company? The shareholders are as follows</w:t>
      </w:r>
    </w:p>
    <w:p w:rsidR="00B73061" w:rsidRDefault="00B73061" w:rsidP="00B73061">
      <w:pPr>
        <w:pStyle w:val="ListParagraph"/>
      </w:pPr>
    </w:p>
    <w:tbl>
      <w:tblPr>
        <w:tblStyle w:val="TableGrid"/>
        <w:tblW w:w="0" w:type="auto"/>
        <w:tblInd w:w="720" w:type="dxa"/>
        <w:tblLook w:val="04A0" w:firstRow="1" w:lastRow="0" w:firstColumn="1" w:lastColumn="0" w:noHBand="0" w:noVBand="1"/>
      </w:tblPr>
      <w:tblGrid>
        <w:gridCol w:w="2884"/>
        <w:gridCol w:w="2895"/>
        <w:gridCol w:w="2851"/>
      </w:tblGrid>
      <w:tr w:rsidR="00B73061" w:rsidTr="00B73061">
        <w:tc>
          <w:tcPr>
            <w:tcW w:w="3116" w:type="dxa"/>
            <w:vAlign w:val="center"/>
          </w:tcPr>
          <w:p w:rsidR="00B73061" w:rsidRDefault="00B73061" w:rsidP="00B73061">
            <w:pPr>
              <w:pStyle w:val="ListParagraph"/>
              <w:ind w:left="0"/>
              <w:jc w:val="center"/>
            </w:pPr>
          </w:p>
        </w:tc>
        <w:tc>
          <w:tcPr>
            <w:tcW w:w="3117" w:type="dxa"/>
            <w:vAlign w:val="center"/>
          </w:tcPr>
          <w:p w:rsidR="00B73061" w:rsidRDefault="00B73061" w:rsidP="00B73061">
            <w:pPr>
              <w:pStyle w:val="ListParagraph"/>
              <w:ind w:left="0"/>
              <w:jc w:val="center"/>
            </w:pPr>
            <w:r>
              <w:t>No. of shares</w:t>
            </w:r>
          </w:p>
        </w:tc>
        <w:tc>
          <w:tcPr>
            <w:tcW w:w="3117" w:type="dxa"/>
            <w:vAlign w:val="center"/>
          </w:tcPr>
          <w:p w:rsidR="00B73061" w:rsidRDefault="00B73061" w:rsidP="00B73061">
            <w:pPr>
              <w:pStyle w:val="ListParagraph"/>
              <w:ind w:left="0"/>
              <w:jc w:val="center"/>
            </w:pPr>
            <w:r>
              <w:t>% of the total</w:t>
            </w:r>
          </w:p>
        </w:tc>
      </w:tr>
      <w:tr w:rsidR="00B73061" w:rsidTr="00B73061">
        <w:tc>
          <w:tcPr>
            <w:tcW w:w="3116" w:type="dxa"/>
          </w:tcPr>
          <w:p w:rsidR="00B73061" w:rsidRDefault="00B73061" w:rsidP="00B73061">
            <w:pPr>
              <w:pStyle w:val="ListParagraph"/>
              <w:ind w:left="0"/>
            </w:pPr>
            <w:r>
              <w:t>Smithers</w:t>
            </w:r>
          </w:p>
        </w:tc>
        <w:tc>
          <w:tcPr>
            <w:tcW w:w="3117" w:type="dxa"/>
            <w:vAlign w:val="center"/>
          </w:tcPr>
          <w:p w:rsidR="00B73061" w:rsidRDefault="00B73061" w:rsidP="00B73061">
            <w:pPr>
              <w:pStyle w:val="ListParagraph"/>
              <w:ind w:left="0"/>
              <w:jc w:val="center"/>
            </w:pPr>
            <w:r>
              <w:t>300,000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r>
              <w:t>Callahan</w:t>
            </w:r>
          </w:p>
        </w:tc>
        <w:tc>
          <w:tcPr>
            <w:tcW w:w="3117" w:type="dxa"/>
            <w:vAlign w:val="center"/>
          </w:tcPr>
          <w:p w:rsidR="00B73061" w:rsidRDefault="00B73061" w:rsidP="00B73061">
            <w:pPr>
              <w:pStyle w:val="ListParagraph"/>
              <w:ind w:left="0"/>
              <w:jc w:val="center"/>
            </w:pPr>
            <w:r>
              <w:t>400,000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proofErr w:type="spellStart"/>
            <w:r>
              <w:t>McGilly</w:t>
            </w:r>
            <w:proofErr w:type="spellEnd"/>
            <w:r>
              <w:t xml:space="preserve"> (CEO)</w:t>
            </w:r>
          </w:p>
        </w:tc>
        <w:tc>
          <w:tcPr>
            <w:tcW w:w="3117" w:type="dxa"/>
            <w:vAlign w:val="center"/>
          </w:tcPr>
          <w:p w:rsidR="00B73061" w:rsidRDefault="00B73061" w:rsidP="00B73061">
            <w:pPr>
              <w:pStyle w:val="ListParagraph"/>
              <w:ind w:left="0"/>
              <w:jc w:val="center"/>
            </w:pPr>
            <w:r>
              <w:t>150,000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r>
              <w:t>Chang</w:t>
            </w:r>
          </w:p>
        </w:tc>
        <w:tc>
          <w:tcPr>
            <w:tcW w:w="3117" w:type="dxa"/>
            <w:vAlign w:val="center"/>
          </w:tcPr>
          <w:p w:rsidR="00B73061" w:rsidRDefault="00B73061" w:rsidP="00B73061">
            <w:pPr>
              <w:pStyle w:val="ListParagraph"/>
              <w:ind w:left="0"/>
              <w:jc w:val="center"/>
            </w:pPr>
            <w:r>
              <w:t>300,000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proofErr w:type="spellStart"/>
            <w:r>
              <w:t>Columbo</w:t>
            </w:r>
            <w:proofErr w:type="spellEnd"/>
          </w:p>
        </w:tc>
        <w:tc>
          <w:tcPr>
            <w:tcW w:w="3117" w:type="dxa"/>
            <w:vAlign w:val="center"/>
          </w:tcPr>
          <w:p w:rsidR="00B73061" w:rsidRDefault="00B73061" w:rsidP="00B73061">
            <w:pPr>
              <w:pStyle w:val="ListParagraph"/>
              <w:ind w:left="0"/>
              <w:jc w:val="center"/>
            </w:pPr>
            <w:r>
              <w:t>350,000</w:t>
            </w:r>
          </w:p>
        </w:tc>
        <w:tc>
          <w:tcPr>
            <w:tcW w:w="3117" w:type="dxa"/>
            <w:vAlign w:val="center"/>
          </w:tcPr>
          <w:p w:rsidR="00B73061" w:rsidRDefault="00B73061" w:rsidP="00B73061">
            <w:pPr>
              <w:pStyle w:val="ListParagraph"/>
              <w:ind w:left="0"/>
              <w:jc w:val="center"/>
            </w:pPr>
          </w:p>
        </w:tc>
      </w:tr>
      <w:tr w:rsidR="00B73061" w:rsidTr="00B73061">
        <w:tc>
          <w:tcPr>
            <w:tcW w:w="3116" w:type="dxa"/>
            <w:vAlign w:val="center"/>
          </w:tcPr>
          <w:p w:rsidR="00B73061" w:rsidRDefault="00B73061" w:rsidP="00B73061">
            <w:pPr>
              <w:pStyle w:val="ListParagraph"/>
              <w:ind w:left="0"/>
              <w:jc w:val="center"/>
            </w:pPr>
          </w:p>
        </w:tc>
        <w:tc>
          <w:tcPr>
            <w:tcW w:w="3117" w:type="dxa"/>
            <w:vAlign w:val="center"/>
          </w:tcPr>
          <w:p w:rsidR="00B73061" w:rsidRDefault="00B73061" w:rsidP="00B73061">
            <w:pPr>
              <w:pStyle w:val="ListParagraph"/>
              <w:ind w:left="0"/>
              <w:jc w:val="center"/>
            </w:pPr>
            <w:r>
              <w:fldChar w:fldCharType="begin"/>
            </w:r>
            <w:r>
              <w:instrText xml:space="preserve"> =SUM(ABOVE) </w:instrText>
            </w:r>
            <w:r>
              <w:fldChar w:fldCharType="separate"/>
            </w:r>
            <w:r>
              <w:rPr>
                <w:noProof/>
              </w:rPr>
              <w:t>1,500,000</w:t>
            </w:r>
            <w:r>
              <w:fldChar w:fldCharType="end"/>
            </w:r>
          </w:p>
        </w:tc>
        <w:tc>
          <w:tcPr>
            <w:tcW w:w="3117" w:type="dxa"/>
            <w:vAlign w:val="center"/>
          </w:tcPr>
          <w:p w:rsidR="00B73061" w:rsidRDefault="00B73061" w:rsidP="00B73061">
            <w:pPr>
              <w:pStyle w:val="ListParagraph"/>
              <w:ind w:left="0"/>
              <w:jc w:val="center"/>
            </w:pPr>
            <w:r>
              <w:t>100%</w:t>
            </w:r>
          </w:p>
        </w:tc>
      </w:tr>
    </w:tbl>
    <w:p w:rsidR="00B73061" w:rsidRDefault="00B73061" w:rsidP="00B73061">
      <w:pPr>
        <w:pStyle w:val="ListParagraph"/>
      </w:pPr>
    </w:p>
    <w:p w:rsidR="00B73061" w:rsidRDefault="00B73061" w:rsidP="00B73061">
      <w:pPr>
        <w:pStyle w:val="ListParagraph"/>
      </w:pPr>
    </w:p>
    <w:p w:rsidR="00B73061" w:rsidRDefault="00C3254D" w:rsidP="00B73061">
      <w:pPr>
        <w:pStyle w:val="ListParagraph"/>
        <w:numPr>
          <w:ilvl w:val="1"/>
          <w:numId w:val="17"/>
        </w:numPr>
      </w:pPr>
      <w:r>
        <w:t xml:space="preserve">(3 pts) </w:t>
      </w:r>
      <w:r w:rsidR="00B73061">
        <w:t xml:space="preserve">Can the CEO, </w:t>
      </w:r>
      <w:proofErr w:type="spellStart"/>
      <w:r w:rsidR="00B73061">
        <w:t>McGilly</w:t>
      </w:r>
      <w:proofErr w:type="spellEnd"/>
      <w:r w:rsidR="00B73061">
        <w:t>, call the shots?</w:t>
      </w:r>
    </w:p>
    <w:p w:rsidR="000F56DD" w:rsidRDefault="000F56DD" w:rsidP="000F56DD">
      <w:pPr>
        <w:pStyle w:val="ListParagraph"/>
        <w:ind w:left="1440"/>
      </w:pPr>
    </w:p>
    <w:p w:rsidR="00B73061" w:rsidRDefault="00C3254D" w:rsidP="00B73061">
      <w:pPr>
        <w:pStyle w:val="ListParagraph"/>
        <w:numPr>
          <w:ilvl w:val="1"/>
          <w:numId w:val="17"/>
        </w:numPr>
      </w:pPr>
      <w:r>
        <w:t xml:space="preserve">(3 pts) </w:t>
      </w:r>
      <w:r w:rsidR="00B73061">
        <w:t xml:space="preserve">Can any two (2) shareholders </w:t>
      </w:r>
      <w:r w:rsidR="000F56DD">
        <w:t>gang up</w:t>
      </w:r>
      <w:r>
        <w:t xml:space="preserve"> and impose their will on the other three</w:t>
      </w:r>
      <w:r w:rsidR="000F56DD">
        <w:t xml:space="preserve">? </w:t>
      </w:r>
    </w:p>
    <w:p w:rsidR="000F56DD" w:rsidRDefault="000F56DD" w:rsidP="000F56DD">
      <w:pPr>
        <w:pStyle w:val="ListParagraph"/>
        <w:ind w:left="1440"/>
      </w:pPr>
    </w:p>
    <w:p w:rsidR="000F56DD" w:rsidRDefault="00C3254D" w:rsidP="00B73061">
      <w:pPr>
        <w:pStyle w:val="ListParagraph"/>
        <w:numPr>
          <w:ilvl w:val="1"/>
          <w:numId w:val="17"/>
        </w:numPr>
      </w:pPr>
      <w:r>
        <w:lastRenderedPageBreak/>
        <w:t xml:space="preserve">(3 pts) </w:t>
      </w:r>
      <w:r w:rsidR="000F56DD">
        <w:t xml:space="preserve">On Jan. 1, 2021 (first day of operation), the shares were valued at $1 each. </w:t>
      </w:r>
      <w:r>
        <w:t>Therefore, h</w:t>
      </w:r>
      <w:r w:rsidR="000F56DD">
        <w:t xml:space="preserve">ow much did </w:t>
      </w:r>
      <w:proofErr w:type="spellStart"/>
      <w:r w:rsidR="000F56DD">
        <w:t>McGilly</w:t>
      </w:r>
      <w:proofErr w:type="spellEnd"/>
      <w:r w:rsidR="000F56DD">
        <w:t xml:space="preserve"> (the CEO) contribute to the company</w:t>
      </w:r>
      <w:r>
        <w:t xml:space="preserve"> in dollars</w:t>
      </w:r>
      <w:r w:rsidR="000F56DD">
        <w:t xml:space="preserve">? </w:t>
      </w:r>
    </w:p>
    <w:p w:rsidR="000F56DD" w:rsidRDefault="000F56DD" w:rsidP="000F56DD">
      <w:pPr>
        <w:pStyle w:val="ListParagraph"/>
        <w:ind w:left="1440"/>
      </w:pPr>
    </w:p>
    <w:p w:rsidR="000F56DD" w:rsidRDefault="00C3254D" w:rsidP="00B73061">
      <w:pPr>
        <w:pStyle w:val="ListParagraph"/>
        <w:numPr>
          <w:ilvl w:val="1"/>
          <w:numId w:val="17"/>
        </w:numPr>
      </w:pPr>
      <w:r>
        <w:t xml:space="preserve">(15 pts) </w:t>
      </w:r>
      <w:r w:rsidR="000F56DD">
        <w:t xml:space="preserve">Fill-in the </w:t>
      </w:r>
      <w:r>
        <w:t xml:space="preserve">(5) </w:t>
      </w:r>
      <w:r w:rsidR="000F56DD">
        <w:t xml:space="preserve">missing </w:t>
      </w:r>
      <w:r>
        <w:t>values in</w:t>
      </w:r>
      <w:r w:rsidR="000F56DD">
        <w:t xml:space="preserve"> column #3 (% of the total) </w:t>
      </w:r>
    </w:p>
    <w:p w:rsidR="00AC4E89" w:rsidRDefault="00AC4E89"/>
    <w:p w:rsidR="007E6C4D" w:rsidRDefault="00C3254D" w:rsidP="007E6C4D">
      <w:pPr>
        <w:pStyle w:val="ListParagraph"/>
        <w:numPr>
          <w:ilvl w:val="0"/>
          <w:numId w:val="17"/>
        </w:numPr>
      </w:pPr>
      <w:r>
        <w:t>(10 pts) “</w:t>
      </w:r>
      <w:r w:rsidR="000F56DD">
        <w:t>% change</w:t>
      </w:r>
      <w:r>
        <w:t>”</w:t>
      </w:r>
      <w:r w:rsidR="000E175A">
        <w:t xml:space="preserve"> (</w:t>
      </w:r>
      <w:r w:rsidR="006166CB">
        <w:t>see</w:t>
      </w:r>
      <w:r w:rsidR="000E175A">
        <w:t xml:space="preserve"> p. 312 of your textbook</w:t>
      </w:r>
      <w:r w:rsidR="006166CB">
        <w:t xml:space="preserve"> for the formula!</w:t>
      </w:r>
      <w:r w:rsidR="000E175A">
        <w:t>)</w:t>
      </w:r>
      <w:r w:rsidR="000F56DD">
        <w:t xml:space="preserve">: On the “Same size balance sheet”, there is a column called “% change”. </w:t>
      </w:r>
      <w:r w:rsidR="007E6C4D">
        <w:t xml:space="preserve">Notice there is an example </w:t>
      </w:r>
      <w:r>
        <w:t>given</w:t>
      </w:r>
      <w:r w:rsidR="007E6C4D">
        <w:t xml:space="preserve"> for the Total Current Assets (-55%). </w:t>
      </w:r>
      <w:r w:rsidR="000F56DD">
        <w:t xml:space="preserve">On your spreadsheet, </w:t>
      </w:r>
      <w:r w:rsidR="007E6C4D">
        <w:t xml:space="preserve">calculate and </w:t>
      </w:r>
      <w:r w:rsidR="000F56DD">
        <w:t xml:space="preserve">enter the correct values </w:t>
      </w:r>
      <w:r w:rsidR="007E6C4D">
        <w:t xml:space="preserve">for </w:t>
      </w:r>
      <w:r w:rsidR="000E175A">
        <w:t>“% change”</w:t>
      </w:r>
      <w:r>
        <w:t xml:space="preserve"> inside</w:t>
      </w:r>
      <w:r w:rsidR="000E175A">
        <w:t xml:space="preserve"> </w:t>
      </w:r>
      <w:r w:rsidR="007E6C4D">
        <w:t xml:space="preserve">the 5 </w:t>
      </w:r>
      <w:r>
        <w:t xml:space="preserve">yellow </w:t>
      </w:r>
      <w:r w:rsidR="007E6C4D">
        <w:t xml:space="preserve">cells which have boxes around them. </w:t>
      </w:r>
    </w:p>
    <w:p w:rsidR="007E6C4D" w:rsidRDefault="007E6C4D" w:rsidP="007E6C4D">
      <w:pPr>
        <w:pStyle w:val="ListParagraph"/>
        <w:numPr>
          <w:ilvl w:val="2"/>
          <w:numId w:val="17"/>
        </w:numPr>
      </w:pPr>
      <w:r>
        <w:t>Total Long-Term Assets</w:t>
      </w:r>
    </w:p>
    <w:p w:rsidR="007E6C4D" w:rsidRDefault="007E6C4D" w:rsidP="007E6C4D">
      <w:pPr>
        <w:pStyle w:val="ListParagraph"/>
        <w:numPr>
          <w:ilvl w:val="2"/>
          <w:numId w:val="17"/>
        </w:numPr>
      </w:pPr>
      <w:r>
        <w:t>Total Assets</w:t>
      </w:r>
    </w:p>
    <w:p w:rsidR="007E6C4D" w:rsidRDefault="000E175A" w:rsidP="007E6C4D">
      <w:pPr>
        <w:pStyle w:val="ListParagraph"/>
        <w:numPr>
          <w:ilvl w:val="2"/>
          <w:numId w:val="17"/>
        </w:numPr>
      </w:pPr>
      <w:r>
        <w:t>Total Liabilities</w:t>
      </w:r>
    </w:p>
    <w:p w:rsidR="000E175A" w:rsidRDefault="000E175A" w:rsidP="007E6C4D">
      <w:pPr>
        <w:pStyle w:val="ListParagraph"/>
        <w:numPr>
          <w:ilvl w:val="2"/>
          <w:numId w:val="17"/>
        </w:numPr>
      </w:pPr>
      <w:r>
        <w:t>Total Shareholder’s Equity</w:t>
      </w:r>
    </w:p>
    <w:p w:rsidR="000E175A" w:rsidRDefault="000E175A" w:rsidP="007E6C4D">
      <w:pPr>
        <w:pStyle w:val="ListParagraph"/>
        <w:numPr>
          <w:ilvl w:val="2"/>
          <w:numId w:val="17"/>
        </w:numPr>
      </w:pPr>
      <w:r>
        <w:t>Total Liabilities &amp; Equity</w:t>
      </w:r>
    </w:p>
    <w:p w:rsidR="00AA51F1" w:rsidRDefault="00AA51F1" w:rsidP="00AA51F1">
      <w:pPr>
        <w:pStyle w:val="ListParagraph"/>
        <w:ind w:left="2160"/>
      </w:pPr>
    </w:p>
    <w:p w:rsidR="006166CB" w:rsidRDefault="006166CB" w:rsidP="006166CB">
      <w:pPr>
        <w:pStyle w:val="ListParagraph"/>
        <w:numPr>
          <w:ilvl w:val="0"/>
          <w:numId w:val="17"/>
        </w:numPr>
      </w:pPr>
      <w:r>
        <w:t xml:space="preserve">Define the terms (Hint: </w:t>
      </w:r>
      <w:r w:rsidR="00C3254D">
        <w:t>these</w:t>
      </w:r>
      <w:r>
        <w:t xml:space="preserve"> terms begin on p. 305)</w:t>
      </w:r>
    </w:p>
    <w:p w:rsidR="006166CB" w:rsidRDefault="00C3254D" w:rsidP="006166CB">
      <w:pPr>
        <w:pStyle w:val="ListParagraph"/>
        <w:numPr>
          <w:ilvl w:val="1"/>
          <w:numId w:val="17"/>
        </w:numPr>
      </w:pPr>
      <w:r>
        <w:t xml:space="preserve">(3 pts) </w:t>
      </w:r>
      <w:r w:rsidR="006166CB">
        <w:t>Asset</w:t>
      </w:r>
    </w:p>
    <w:p w:rsidR="00AA51F1" w:rsidRDefault="00AA51F1" w:rsidP="00AA51F1">
      <w:pPr>
        <w:pStyle w:val="ListParagraph"/>
        <w:ind w:left="1440"/>
      </w:pPr>
    </w:p>
    <w:p w:rsidR="006166CB" w:rsidRDefault="00C3254D" w:rsidP="006166CB">
      <w:pPr>
        <w:pStyle w:val="ListParagraph"/>
        <w:numPr>
          <w:ilvl w:val="1"/>
          <w:numId w:val="17"/>
        </w:numPr>
      </w:pPr>
      <w:r>
        <w:t xml:space="preserve">(3 pts) </w:t>
      </w:r>
      <w:r w:rsidR="006166CB">
        <w:t>Liability</w:t>
      </w:r>
    </w:p>
    <w:p w:rsidR="00AA51F1" w:rsidRDefault="00AA51F1" w:rsidP="00AA51F1">
      <w:pPr>
        <w:pStyle w:val="ListParagraph"/>
        <w:ind w:left="1440"/>
      </w:pPr>
    </w:p>
    <w:p w:rsidR="006166CB" w:rsidRDefault="00C3254D" w:rsidP="006166CB">
      <w:pPr>
        <w:pStyle w:val="ListParagraph"/>
        <w:numPr>
          <w:ilvl w:val="1"/>
          <w:numId w:val="17"/>
        </w:numPr>
      </w:pPr>
      <w:r>
        <w:t xml:space="preserve">(3 pts) </w:t>
      </w:r>
      <w:r w:rsidR="006166CB">
        <w:t>Owner’s Equity</w:t>
      </w:r>
    </w:p>
    <w:p w:rsidR="00AA51F1" w:rsidRDefault="00AA51F1" w:rsidP="00AA51F1">
      <w:pPr>
        <w:pStyle w:val="ListParagraph"/>
        <w:ind w:left="1440"/>
      </w:pPr>
    </w:p>
    <w:p w:rsidR="006166CB" w:rsidRDefault="006166CB" w:rsidP="006166CB">
      <w:pPr>
        <w:pStyle w:val="ListParagraph"/>
        <w:numPr>
          <w:ilvl w:val="0"/>
          <w:numId w:val="17"/>
        </w:numPr>
      </w:pPr>
      <w:r>
        <w:t>Define the terms</w:t>
      </w:r>
    </w:p>
    <w:p w:rsidR="006166CB" w:rsidRDefault="00C3254D" w:rsidP="006166CB">
      <w:pPr>
        <w:pStyle w:val="ListParagraph"/>
        <w:numPr>
          <w:ilvl w:val="1"/>
          <w:numId w:val="17"/>
        </w:numPr>
      </w:pPr>
      <w:r>
        <w:t xml:space="preserve">(3 pts) </w:t>
      </w:r>
      <w:r w:rsidR="00AA51F1">
        <w:t>Current asset</w:t>
      </w:r>
    </w:p>
    <w:p w:rsidR="00AA51F1" w:rsidRDefault="00AA51F1" w:rsidP="00AA51F1">
      <w:pPr>
        <w:pStyle w:val="ListParagraph"/>
        <w:ind w:left="1440"/>
      </w:pPr>
    </w:p>
    <w:p w:rsidR="006166CB" w:rsidRDefault="00C3254D" w:rsidP="006166CB">
      <w:pPr>
        <w:pStyle w:val="ListParagraph"/>
        <w:numPr>
          <w:ilvl w:val="1"/>
          <w:numId w:val="17"/>
        </w:numPr>
      </w:pPr>
      <w:r>
        <w:t xml:space="preserve">(3 pts) </w:t>
      </w:r>
      <w:r w:rsidR="006166CB">
        <w:t>Current liabilities</w:t>
      </w:r>
    </w:p>
    <w:p w:rsidR="00AA51F1" w:rsidRDefault="00AA51F1" w:rsidP="00AA51F1">
      <w:pPr>
        <w:pStyle w:val="ListParagraph"/>
        <w:ind w:left="1440"/>
      </w:pPr>
    </w:p>
    <w:p w:rsidR="006166CB" w:rsidRDefault="006166CB" w:rsidP="006166CB">
      <w:pPr>
        <w:pStyle w:val="ListParagraph"/>
        <w:numPr>
          <w:ilvl w:val="0"/>
          <w:numId w:val="17"/>
        </w:numPr>
      </w:pPr>
      <w:r>
        <w:t>Define the terms</w:t>
      </w:r>
    </w:p>
    <w:p w:rsidR="006166CB" w:rsidRDefault="00C3254D" w:rsidP="006166CB">
      <w:pPr>
        <w:pStyle w:val="ListParagraph"/>
        <w:numPr>
          <w:ilvl w:val="1"/>
          <w:numId w:val="17"/>
        </w:numPr>
      </w:pPr>
      <w:r>
        <w:t xml:space="preserve">(3 pts) </w:t>
      </w:r>
      <w:r w:rsidR="006166CB">
        <w:t>Long-term assets</w:t>
      </w:r>
    </w:p>
    <w:p w:rsidR="00AA51F1" w:rsidRDefault="00AA51F1" w:rsidP="00AA51F1">
      <w:pPr>
        <w:pStyle w:val="ListParagraph"/>
        <w:ind w:left="1440"/>
      </w:pPr>
    </w:p>
    <w:p w:rsidR="006166CB" w:rsidRDefault="00C3254D" w:rsidP="006166CB">
      <w:pPr>
        <w:pStyle w:val="ListParagraph"/>
        <w:numPr>
          <w:ilvl w:val="1"/>
          <w:numId w:val="17"/>
        </w:numPr>
      </w:pPr>
      <w:r>
        <w:t xml:space="preserve">(3 pts) </w:t>
      </w:r>
      <w:r w:rsidR="006166CB">
        <w:t>Long-term liabilities</w:t>
      </w:r>
    </w:p>
    <w:p w:rsidR="00AA51F1" w:rsidRDefault="00AA51F1" w:rsidP="00AA51F1">
      <w:pPr>
        <w:pStyle w:val="ListParagraph"/>
        <w:ind w:left="1440"/>
      </w:pPr>
    </w:p>
    <w:p w:rsidR="006166CB" w:rsidRDefault="006166CB" w:rsidP="006166CB">
      <w:pPr>
        <w:pStyle w:val="ListParagraph"/>
        <w:numPr>
          <w:ilvl w:val="0"/>
          <w:numId w:val="17"/>
        </w:numPr>
      </w:pPr>
      <w:r>
        <w:t xml:space="preserve">Define the terms (you will need to hunt </w:t>
      </w:r>
      <w:r w:rsidR="00C3254D">
        <w:t>a little for these</w:t>
      </w:r>
      <w:r>
        <w:t>)</w:t>
      </w:r>
    </w:p>
    <w:p w:rsidR="006166CB" w:rsidRDefault="00C3254D" w:rsidP="006166CB">
      <w:pPr>
        <w:pStyle w:val="ListParagraph"/>
        <w:numPr>
          <w:ilvl w:val="1"/>
          <w:numId w:val="17"/>
        </w:numPr>
      </w:pPr>
      <w:r>
        <w:t xml:space="preserve">(3 pts) </w:t>
      </w:r>
      <w:r w:rsidR="006166CB">
        <w:t>Accounts receivable</w:t>
      </w:r>
    </w:p>
    <w:p w:rsidR="00AA51F1" w:rsidRDefault="00AA51F1" w:rsidP="00AA51F1">
      <w:pPr>
        <w:pStyle w:val="ListParagraph"/>
        <w:ind w:left="1440"/>
      </w:pPr>
    </w:p>
    <w:p w:rsidR="006166CB" w:rsidRDefault="00C3254D" w:rsidP="006166CB">
      <w:pPr>
        <w:pStyle w:val="ListParagraph"/>
        <w:numPr>
          <w:ilvl w:val="1"/>
          <w:numId w:val="17"/>
        </w:numPr>
      </w:pPr>
      <w:r>
        <w:t xml:space="preserve">(3 pts) </w:t>
      </w:r>
      <w:r w:rsidR="006166CB">
        <w:t>Accounts payable</w:t>
      </w:r>
    </w:p>
    <w:p w:rsidR="00AA51F1" w:rsidRDefault="00AA51F1" w:rsidP="00AA51F1">
      <w:pPr>
        <w:pStyle w:val="ListParagraph"/>
        <w:ind w:left="1440"/>
      </w:pPr>
    </w:p>
    <w:p w:rsidR="006166CB" w:rsidRDefault="006166CB" w:rsidP="006166CB">
      <w:pPr>
        <w:pStyle w:val="ListParagraph"/>
        <w:numPr>
          <w:ilvl w:val="0"/>
          <w:numId w:val="17"/>
        </w:numPr>
      </w:pPr>
      <w:r>
        <w:t xml:space="preserve">Extra credit: </w:t>
      </w:r>
      <w:r w:rsidR="006448F5">
        <w:t xml:space="preserve">On day one, the company had raised $2,000,000 in cash from a bank loan plus five investors. One year later, on Dec. 31, 2021, the “cash on hand” had dwindled to just a little over $1,000,000, and by Dec. 31, 2022 the “cash on hand” had dwindled to just a little over $125,000. </w:t>
      </w:r>
    </w:p>
    <w:p w:rsidR="006448F5" w:rsidRDefault="00C3254D" w:rsidP="006448F5">
      <w:pPr>
        <w:pStyle w:val="ListParagraph"/>
        <w:numPr>
          <w:ilvl w:val="1"/>
          <w:numId w:val="17"/>
        </w:numPr>
      </w:pPr>
      <w:r>
        <w:t xml:space="preserve">(3 pts) </w:t>
      </w:r>
      <w:r w:rsidR="006448F5">
        <w:t xml:space="preserve">What happened to all the cash? Be specific! To receive credit, your answer must include an analysis of the Income Statement for these two years. Be specific. </w:t>
      </w:r>
    </w:p>
    <w:p w:rsidR="00AA51F1" w:rsidRDefault="00AA51F1" w:rsidP="00AA51F1">
      <w:pPr>
        <w:pStyle w:val="ListParagraph"/>
        <w:ind w:left="1440"/>
      </w:pPr>
    </w:p>
    <w:p w:rsidR="006448F5" w:rsidRDefault="00C3254D" w:rsidP="006448F5">
      <w:pPr>
        <w:pStyle w:val="ListParagraph"/>
        <w:numPr>
          <w:ilvl w:val="1"/>
          <w:numId w:val="17"/>
        </w:numPr>
      </w:pPr>
      <w:r>
        <w:lastRenderedPageBreak/>
        <w:t xml:space="preserve">(3 pts) </w:t>
      </w:r>
      <w:r w:rsidR="006448F5">
        <w:t>Do you have enough cash to get through the 3</w:t>
      </w:r>
      <w:r w:rsidR="006448F5" w:rsidRPr="006448F5">
        <w:rPr>
          <w:vertAlign w:val="superscript"/>
        </w:rPr>
        <w:t>rd</w:t>
      </w:r>
      <w:r w:rsidR="006448F5">
        <w:t xml:space="preserve"> year, 2023? Again, to receive credit you will need to include an analysis of the 2023 Income Statement in your answer. </w:t>
      </w:r>
    </w:p>
    <w:p w:rsidR="00AA51F1" w:rsidRDefault="00AA51F1" w:rsidP="00AA51F1">
      <w:pPr>
        <w:pStyle w:val="ListParagraph"/>
        <w:ind w:left="1440"/>
      </w:pPr>
    </w:p>
    <w:p w:rsidR="006166CB" w:rsidRDefault="006166CB" w:rsidP="006448F5">
      <w:pPr>
        <w:pStyle w:val="ListParagraph"/>
      </w:pPr>
    </w:p>
    <w:sectPr w:rsidR="0061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88"/>
    <w:multiLevelType w:val="hybridMultilevel"/>
    <w:tmpl w:val="BED8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231"/>
    <w:multiLevelType w:val="hybridMultilevel"/>
    <w:tmpl w:val="B834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C2F4A"/>
    <w:multiLevelType w:val="hybridMultilevel"/>
    <w:tmpl w:val="E41C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30EF"/>
    <w:multiLevelType w:val="hybridMultilevel"/>
    <w:tmpl w:val="0B9E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34E2"/>
    <w:multiLevelType w:val="hybridMultilevel"/>
    <w:tmpl w:val="0C4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5BC7"/>
    <w:multiLevelType w:val="hybridMultilevel"/>
    <w:tmpl w:val="32647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91A30"/>
    <w:multiLevelType w:val="hybridMultilevel"/>
    <w:tmpl w:val="C27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65222"/>
    <w:multiLevelType w:val="hybridMultilevel"/>
    <w:tmpl w:val="41F00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85AE8"/>
    <w:multiLevelType w:val="hybridMultilevel"/>
    <w:tmpl w:val="741A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D5910"/>
    <w:multiLevelType w:val="hybridMultilevel"/>
    <w:tmpl w:val="FCE2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63ECA"/>
    <w:multiLevelType w:val="hybridMultilevel"/>
    <w:tmpl w:val="39C4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C7E8F"/>
    <w:multiLevelType w:val="hybridMultilevel"/>
    <w:tmpl w:val="A56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D3B09"/>
    <w:multiLevelType w:val="hybridMultilevel"/>
    <w:tmpl w:val="137A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435D6"/>
    <w:multiLevelType w:val="hybridMultilevel"/>
    <w:tmpl w:val="1D3E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E7237"/>
    <w:multiLevelType w:val="hybridMultilevel"/>
    <w:tmpl w:val="CC5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85126"/>
    <w:multiLevelType w:val="hybridMultilevel"/>
    <w:tmpl w:val="4484C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05C24"/>
    <w:multiLevelType w:val="hybridMultilevel"/>
    <w:tmpl w:val="8B826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50D94"/>
    <w:multiLevelType w:val="hybridMultilevel"/>
    <w:tmpl w:val="43C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115DA"/>
    <w:multiLevelType w:val="hybridMultilevel"/>
    <w:tmpl w:val="24A8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7"/>
  </w:num>
  <w:num w:numId="5">
    <w:abstractNumId w:val="18"/>
  </w:num>
  <w:num w:numId="6">
    <w:abstractNumId w:val="6"/>
  </w:num>
  <w:num w:numId="7">
    <w:abstractNumId w:val="2"/>
  </w:num>
  <w:num w:numId="8">
    <w:abstractNumId w:val="15"/>
  </w:num>
  <w:num w:numId="9">
    <w:abstractNumId w:val="9"/>
  </w:num>
  <w:num w:numId="10">
    <w:abstractNumId w:val="7"/>
  </w:num>
  <w:num w:numId="11">
    <w:abstractNumId w:val="0"/>
  </w:num>
  <w:num w:numId="12">
    <w:abstractNumId w:val="4"/>
  </w:num>
  <w:num w:numId="13">
    <w:abstractNumId w:val="10"/>
  </w:num>
  <w:num w:numId="14">
    <w:abstractNumId w:val="5"/>
  </w:num>
  <w:num w:numId="15">
    <w:abstractNumId w:val="8"/>
  </w:num>
  <w:num w:numId="16">
    <w:abstractNumId w:val="13"/>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4"/>
    <w:rsid w:val="000129A9"/>
    <w:rsid w:val="00080A54"/>
    <w:rsid w:val="000E175A"/>
    <w:rsid w:val="000F56DD"/>
    <w:rsid w:val="0014261F"/>
    <w:rsid w:val="00145963"/>
    <w:rsid w:val="0021376B"/>
    <w:rsid w:val="0022576D"/>
    <w:rsid w:val="00225F4B"/>
    <w:rsid w:val="00281EDD"/>
    <w:rsid w:val="00294832"/>
    <w:rsid w:val="002C4F9B"/>
    <w:rsid w:val="00335F93"/>
    <w:rsid w:val="00367466"/>
    <w:rsid w:val="003D4375"/>
    <w:rsid w:val="004544AD"/>
    <w:rsid w:val="004D7E7F"/>
    <w:rsid w:val="004E6B79"/>
    <w:rsid w:val="00520497"/>
    <w:rsid w:val="00554D8B"/>
    <w:rsid w:val="005740FD"/>
    <w:rsid w:val="00582D34"/>
    <w:rsid w:val="005947EC"/>
    <w:rsid w:val="005F46F4"/>
    <w:rsid w:val="006004E9"/>
    <w:rsid w:val="00601857"/>
    <w:rsid w:val="006166CB"/>
    <w:rsid w:val="00627D1C"/>
    <w:rsid w:val="006448F5"/>
    <w:rsid w:val="0067051C"/>
    <w:rsid w:val="006E2BF2"/>
    <w:rsid w:val="00714CD0"/>
    <w:rsid w:val="00715756"/>
    <w:rsid w:val="007236E1"/>
    <w:rsid w:val="00725168"/>
    <w:rsid w:val="007E4C74"/>
    <w:rsid w:val="007E6C4D"/>
    <w:rsid w:val="00811D6D"/>
    <w:rsid w:val="008600F8"/>
    <w:rsid w:val="00876065"/>
    <w:rsid w:val="0091115C"/>
    <w:rsid w:val="0093214E"/>
    <w:rsid w:val="00953E78"/>
    <w:rsid w:val="00A43AED"/>
    <w:rsid w:val="00A45707"/>
    <w:rsid w:val="00A54AB1"/>
    <w:rsid w:val="00A665E8"/>
    <w:rsid w:val="00A8187D"/>
    <w:rsid w:val="00AA51F1"/>
    <w:rsid w:val="00AC4E89"/>
    <w:rsid w:val="00AD0F9F"/>
    <w:rsid w:val="00B0624D"/>
    <w:rsid w:val="00B34CE9"/>
    <w:rsid w:val="00B36709"/>
    <w:rsid w:val="00B44E8C"/>
    <w:rsid w:val="00B52A75"/>
    <w:rsid w:val="00B71369"/>
    <w:rsid w:val="00B73061"/>
    <w:rsid w:val="00B87EC0"/>
    <w:rsid w:val="00B94108"/>
    <w:rsid w:val="00BA2F20"/>
    <w:rsid w:val="00BA30DD"/>
    <w:rsid w:val="00BA4FF7"/>
    <w:rsid w:val="00BB68BF"/>
    <w:rsid w:val="00BB7135"/>
    <w:rsid w:val="00C3254D"/>
    <w:rsid w:val="00C76964"/>
    <w:rsid w:val="00C83B77"/>
    <w:rsid w:val="00C9583F"/>
    <w:rsid w:val="00CC2E50"/>
    <w:rsid w:val="00CC464A"/>
    <w:rsid w:val="00CE6952"/>
    <w:rsid w:val="00D157CF"/>
    <w:rsid w:val="00D727AD"/>
    <w:rsid w:val="00DD0C1E"/>
    <w:rsid w:val="00DD2392"/>
    <w:rsid w:val="00DE2AF6"/>
    <w:rsid w:val="00E21C3C"/>
    <w:rsid w:val="00E37549"/>
    <w:rsid w:val="00E37A4B"/>
    <w:rsid w:val="00E51345"/>
    <w:rsid w:val="00E779D6"/>
    <w:rsid w:val="00E9461E"/>
    <w:rsid w:val="00F012D9"/>
    <w:rsid w:val="00F62E7E"/>
    <w:rsid w:val="00F7144C"/>
    <w:rsid w:val="00F974E8"/>
    <w:rsid w:val="00FA40F9"/>
    <w:rsid w:val="00FB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A2F19E-2552-4BE1-A8DD-DC5CFBA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09"/>
    <w:pPr>
      <w:ind w:left="720"/>
      <w:contextualSpacing/>
    </w:pPr>
  </w:style>
  <w:style w:type="table" w:styleId="TableGrid">
    <w:name w:val="Table Grid"/>
    <w:basedOn w:val="TableNormal"/>
    <w:uiPriority w:val="39"/>
    <w:rsid w:val="00B4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157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2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4667-CAFF-45EC-A559-63A29C7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11</cp:revision>
  <cp:lastPrinted>2020-02-10T21:41:00Z</cp:lastPrinted>
  <dcterms:created xsi:type="dcterms:W3CDTF">2020-02-27T18:06:00Z</dcterms:created>
  <dcterms:modified xsi:type="dcterms:W3CDTF">2020-02-27T20:13:00Z</dcterms:modified>
</cp:coreProperties>
</file>