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A0" w:rsidRPr="009964A0" w:rsidRDefault="009964A0" w:rsidP="009964A0">
      <w:pPr>
        <w:jc w:val="center"/>
        <w:rPr>
          <w:b/>
          <w:sz w:val="36"/>
        </w:rPr>
      </w:pPr>
      <w:r w:rsidRPr="009964A0">
        <w:rPr>
          <w:b/>
          <w:sz w:val="36"/>
        </w:rPr>
        <w:t>Corn Dihybrid Genetics lab</w:t>
      </w:r>
      <w:r w:rsidR="003E39E3">
        <w:rPr>
          <w:b/>
          <w:sz w:val="36"/>
        </w:rPr>
        <w:t xml:space="preserve"> </w:t>
      </w:r>
    </w:p>
    <w:p w:rsidR="009964A0" w:rsidRDefault="009964A0">
      <w:r>
        <w:t>Your name:</w:t>
      </w:r>
      <w:r w:rsidR="004D463D">
        <w:t xml:space="preserve"> _____________________</w:t>
      </w:r>
      <w:r>
        <w:tab/>
        <w:t xml:space="preserve">Team name: </w:t>
      </w:r>
      <w:r w:rsidR="004D463D">
        <w:t>________________________</w:t>
      </w:r>
      <w:proofErr w:type="gramStart"/>
      <w:r w:rsidR="004D463D">
        <w:t xml:space="preserve">_  </w:t>
      </w:r>
      <w:r>
        <w:t>Date</w:t>
      </w:r>
      <w:proofErr w:type="gramEnd"/>
      <w:r>
        <w:t xml:space="preserve">: </w:t>
      </w:r>
      <w:r w:rsidR="004D463D">
        <w:t>___________</w:t>
      </w:r>
    </w:p>
    <w:p w:rsidR="004D463D" w:rsidRDefault="004D463D" w:rsidP="004D463D">
      <w:pPr>
        <w:pStyle w:val="ListParagraph"/>
        <w:numPr>
          <w:ilvl w:val="0"/>
          <w:numId w:val="1"/>
        </w:numPr>
      </w:pPr>
      <w:r>
        <w:t xml:space="preserve">Study the photo below: F2 generation from a dihybrid cross of 2 corn plants </w:t>
      </w:r>
      <w:r w:rsidRPr="004D463D">
        <w:rPr>
          <w:i/>
        </w:rPr>
        <w:t>(</w:t>
      </w:r>
      <w:proofErr w:type="spellStart"/>
      <w:r w:rsidRPr="004D463D">
        <w:rPr>
          <w:i/>
        </w:rPr>
        <w:t>Zea</w:t>
      </w:r>
      <w:proofErr w:type="spellEnd"/>
      <w:r w:rsidRPr="004D463D">
        <w:rPr>
          <w:i/>
        </w:rPr>
        <w:t xml:space="preserve"> maize)</w:t>
      </w:r>
      <w:r>
        <w:t xml:space="preserve">. </w:t>
      </w:r>
    </w:p>
    <w:p w:rsidR="005D6E9D" w:rsidRDefault="004D463D" w:rsidP="004D463D">
      <w:pPr>
        <w:pStyle w:val="ListParagraph"/>
      </w:pPr>
      <w:r>
        <w:t xml:space="preserve">What are the 4 phenotypes you can identify on the kernels? </w:t>
      </w:r>
    </w:p>
    <w:p w:rsidR="004D463D" w:rsidRDefault="004D463D" w:rsidP="004D463D">
      <w:pPr>
        <w:pStyle w:val="ListParagraph"/>
      </w:pPr>
      <w:r>
        <w:t xml:space="preserve">List them here: </w:t>
      </w:r>
    </w:p>
    <w:p w:rsidR="004D463D" w:rsidRDefault="005D6E9D" w:rsidP="004D463D">
      <w:r w:rsidRPr="004D463D">
        <w:rPr>
          <w:noProof/>
        </w:rPr>
        <w:drawing>
          <wp:anchor distT="0" distB="0" distL="114300" distR="114300" simplePos="0" relativeHeight="251660288" behindDoc="0" locked="0" layoutInCell="1" allowOverlap="1" wp14:anchorId="7A934162" wp14:editId="7E403C77">
            <wp:simplePos x="0" y="0"/>
            <wp:positionH relativeFrom="column">
              <wp:posOffset>374245</wp:posOffset>
            </wp:positionH>
            <wp:positionV relativeFrom="paragraph">
              <wp:posOffset>250179</wp:posOffset>
            </wp:positionV>
            <wp:extent cx="5347975" cy="1866982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75" cy="18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E9D" w:rsidRDefault="005D6E9D" w:rsidP="004D463D"/>
    <w:p w:rsidR="004D463D" w:rsidRDefault="004D463D" w:rsidP="004D463D"/>
    <w:p w:rsidR="005D6E9D" w:rsidRDefault="005D6E9D" w:rsidP="004D463D"/>
    <w:p w:rsidR="005D6E9D" w:rsidRDefault="005D6E9D" w:rsidP="004D463D"/>
    <w:p w:rsidR="005D6E9D" w:rsidRDefault="005D6E9D" w:rsidP="004D463D"/>
    <w:p w:rsidR="005D6E9D" w:rsidRDefault="005D6E9D" w:rsidP="004D463D"/>
    <w:p w:rsidR="005D6E9D" w:rsidRDefault="005D6E9D" w:rsidP="004D463D"/>
    <w:p w:rsidR="004D463D" w:rsidRDefault="005D6E9D" w:rsidP="004D463D">
      <w:pPr>
        <w:pStyle w:val="ListParagraph"/>
        <w:numPr>
          <w:ilvl w:val="0"/>
          <w:numId w:val="1"/>
        </w:numPr>
      </w:pPr>
      <w:r>
        <w:t xml:space="preserve">Study photo “17-6900 Dihybrid Cross” </w:t>
      </w:r>
    </w:p>
    <w:p w:rsidR="005D6E9D" w:rsidRDefault="005D6E9D" w:rsidP="005D6E9D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35pt;margin-top:12.9pt;width:257pt;height:334.35pt;z-index:251659264;mso-position-horizontal-relative:text;mso-position-vertical-relative:text">
            <v:imagedata r:id="rId7" o:title="Genetics of Corn, Corn mount showing P1, F1, and F2 crosses"/>
            <w10:wrap type="square"/>
          </v:shape>
        </w:pict>
      </w:r>
      <w:r>
        <w:t>What is meant by P1?</w:t>
      </w:r>
    </w:p>
    <w:p w:rsidR="005D6E9D" w:rsidRDefault="005D6E9D" w:rsidP="005D6E9D"/>
    <w:p w:rsidR="005D6E9D" w:rsidRDefault="005D6E9D" w:rsidP="005D6E9D"/>
    <w:p w:rsidR="005D6E9D" w:rsidRDefault="005D6E9D" w:rsidP="005D6E9D">
      <w:pPr>
        <w:pStyle w:val="ListParagraph"/>
        <w:numPr>
          <w:ilvl w:val="0"/>
          <w:numId w:val="2"/>
        </w:numPr>
      </w:pPr>
      <w:r>
        <w:t>F1?</w:t>
      </w:r>
    </w:p>
    <w:p w:rsidR="005D6E9D" w:rsidRDefault="005D6E9D" w:rsidP="005D6E9D">
      <w:pPr>
        <w:pStyle w:val="ListParagraph"/>
      </w:pPr>
    </w:p>
    <w:p w:rsidR="005D6E9D" w:rsidRDefault="005D6E9D" w:rsidP="005D6E9D"/>
    <w:p w:rsidR="005D6E9D" w:rsidRDefault="005D6E9D" w:rsidP="005D6E9D">
      <w:pPr>
        <w:pStyle w:val="ListParagraph"/>
        <w:numPr>
          <w:ilvl w:val="0"/>
          <w:numId w:val="2"/>
        </w:numPr>
      </w:pPr>
      <w:r>
        <w:t xml:space="preserve">F2? </w:t>
      </w:r>
    </w:p>
    <w:p w:rsidR="005D6E9D" w:rsidRDefault="005D6E9D" w:rsidP="005D6E9D"/>
    <w:p w:rsidR="005D6E9D" w:rsidRDefault="005D6E9D" w:rsidP="005D6E9D"/>
    <w:p w:rsidR="005D6E9D" w:rsidRDefault="005D6E9D" w:rsidP="005D6E9D">
      <w:pPr>
        <w:pStyle w:val="ListParagraph"/>
        <w:numPr>
          <w:ilvl w:val="0"/>
          <w:numId w:val="2"/>
        </w:numPr>
      </w:pPr>
      <w:r>
        <w:t xml:space="preserve">What is meant by dihybrid cross? </w:t>
      </w:r>
    </w:p>
    <w:p w:rsidR="005D6E9D" w:rsidRDefault="005D6E9D" w:rsidP="005D6E9D">
      <w:pPr>
        <w:pStyle w:val="ListParagraph"/>
      </w:pPr>
    </w:p>
    <w:p w:rsidR="005D6E9D" w:rsidRDefault="005D6E9D" w:rsidP="005D6E9D"/>
    <w:p w:rsidR="004D463D" w:rsidRDefault="004D463D" w:rsidP="004D463D"/>
    <w:p w:rsidR="004D463D" w:rsidRDefault="004D463D" w:rsidP="004D463D"/>
    <w:p w:rsidR="004D463D" w:rsidRDefault="004D463D" w:rsidP="004D463D"/>
    <w:p w:rsidR="004D463D" w:rsidRDefault="005D6E9D" w:rsidP="005D6E9D">
      <w:pPr>
        <w:pStyle w:val="ListParagraph"/>
        <w:numPr>
          <w:ilvl w:val="0"/>
          <w:numId w:val="1"/>
        </w:numPr>
      </w:pPr>
      <w:r>
        <w:lastRenderedPageBreak/>
        <w:t xml:space="preserve">With a pen, </w:t>
      </w:r>
      <w:r w:rsidR="003E39E3">
        <w:t xml:space="preserve">carefully </w:t>
      </w:r>
      <w:r>
        <w:t xml:space="preserve">label on photo #1 examples of these four phenotypes: </w:t>
      </w:r>
    </w:p>
    <w:p w:rsidR="005D6E9D" w:rsidRDefault="005D6E9D" w:rsidP="005D6E9D">
      <w:pPr>
        <w:pStyle w:val="ListParagraph"/>
        <w:numPr>
          <w:ilvl w:val="0"/>
          <w:numId w:val="3"/>
        </w:numPr>
      </w:pPr>
      <w:r>
        <w:t xml:space="preserve">R </w:t>
      </w:r>
      <w:r w:rsidR="002432FF">
        <w:t>red</w:t>
      </w:r>
      <w:r>
        <w:t xml:space="preserve"> (dominant)</w:t>
      </w:r>
    </w:p>
    <w:p w:rsidR="005D6E9D" w:rsidRDefault="005D6E9D" w:rsidP="005D6E9D">
      <w:pPr>
        <w:pStyle w:val="ListParagraph"/>
        <w:numPr>
          <w:ilvl w:val="0"/>
          <w:numId w:val="3"/>
        </w:numPr>
      </w:pPr>
      <w:r>
        <w:t xml:space="preserve">r yellow (recessive) </w:t>
      </w:r>
    </w:p>
    <w:p w:rsidR="005D6E9D" w:rsidRDefault="005D6E9D" w:rsidP="005D6E9D">
      <w:pPr>
        <w:pStyle w:val="ListParagraph"/>
        <w:numPr>
          <w:ilvl w:val="0"/>
          <w:numId w:val="3"/>
        </w:numPr>
      </w:pPr>
      <w:r>
        <w:t>Su smooth (dominant)</w:t>
      </w:r>
    </w:p>
    <w:p w:rsidR="005D6E9D" w:rsidRDefault="005D6E9D" w:rsidP="005D6E9D">
      <w:pPr>
        <w:pStyle w:val="ListParagraph"/>
        <w:numPr>
          <w:ilvl w:val="0"/>
          <w:numId w:val="3"/>
        </w:numPr>
      </w:pPr>
      <w:proofErr w:type="spellStart"/>
      <w:r>
        <w:t>su</w:t>
      </w:r>
      <w:proofErr w:type="spellEnd"/>
      <w:r>
        <w:t xml:space="preserve"> wrinkled (recessive) </w:t>
      </w:r>
    </w:p>
    <w:p w:rsidR="001932BC" w:rsidRDefault="001932BC" w:rsidP="001932BC">
      <w:pPr>
        <w:pStyle w:val="ListParagraph"/>
        <w:ind w:left="1080"/>
      </w:pPr>
    </w:p>
    <w:p w:rsidR="005D6E9D" w:rsidRDefault="005D6E9D" w:rsidP="005D6E9D">
      <w:pPr>
        <w:pStyle w:val="ListParagraph"/>
        <w:numPr>
          <w:ilvl w:val="0"/>
          <w:numId w:val="1"/>
        </w:numPr>
      </w:pPr>
      <w:r>
        <w:t xml:space="preserve">Look at the P1 parents in </w:t>
      </w:r>
      <w:r>
        <w:t>photo “17-6900 Dihybrid Cross”</w:t>
      </w:r>
      <w:r>
        <w:t xml:space="preserve">. </w:t>
      </w:r>
      <w:r w:rsidR="003E39E3">
        <w:t>Finish this</w:t>
      </w:r>
      <w:r w:rsidR="00295989">
        <w:t xml:space="preserve">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5989" w:rsidTr="005D6E9D">
        <w:tc>
          <w:tcPr>
            <w:tcW w:w="3116" w:type="dxa"/>
          </w:tcPr>
          <w:p w:rsidR="00295989" w:rsidRDefault="00295989" w:rsidP="00295989">
            <w:pPr>
              <w:jc w:val="center"/>
            </w:pPr>
          </w:p>
        </w:tc>
        <w:tc>
          <w:tcPr>
            <w:tcW w:w="3117" w:type="dxa"/>
          </w:tcPr>
          <w:p w:rsidR="00295989" w:rsidRDefault="00295989" w:rsidP="00295989">
            <w:pPr>
              <w:jc w:val="center"/>
            </w:pPr>
            <w:r>
              <w:t>Genotype:</w:t>
            </w:r>
          </w:p>
        </w:tc>
        <w:tc>
          <w:tcPr>
            <w:tcW w:w="3117" w:type="dxa"/>
          </w:tcPr>
          <w:p w:rsidR="00295989" w:rsidRDefault="00295989" w:rsidP="00295989">
            <w:pPr>
              <w:jc w:val="center"/>
            </w:pPr>
            <w:r>
              <w:t>Phenotype:</w:t>
            </w:r>
          </w:p>
        </w:tc>
      </w:tr>
      <w:tr w:rsidR="005D6E9D" w:rsidTr="005D6E9D">
        <w:tc>
          <w:tcPr>
            <w:tcW w:w="3116" w:type="dxa"/>
          </w:tcPr>
          <w:p w:rsidR="005D6E9D" w:rsidRDefault="005D6E9D" w:rsidP="00295989">
            <w:pPr>
              <w:jc w:val="center"/>
            </w:pPr>
          </w:p>
        </w:tc>
        <w:tc>
          <w:tcPr>
            <w:tcW w:w="3117" w:type="dxa"/>
          </w:tcPr>
          <w:p w:rsidR="005D6E9D" w:rsidRDefault="005D6E9D" w:rsidP="00295989">
            <w:pPr>
              <w:jc w:val="center"/>
            </w:pPr>
            <w:r>
              <w:t>Homozygous/heterozygous</w:t>
            </w:r>
            <w:r w:rsidR="00295989">
              <w:t>?</w:t>
            </w:r>
          </w:p>
        </w:tc>
        <w:tc>
          <w:tcPr>
            <w:tcW w:w="3117" w:type="dxa"/>
          </w:tcPr>
          <w:p w:rsidR="005D6E9D" w:rsidRDefault="005D6E9D" w:rsidP="00295989">
            <w:pPr>
              <w:jc w:val="center"/>
            </w:pPr>
            <w:r>
              <w:t>Red/yellow</w:t>
            </w:r>
            <w:r w:rsidR="00295989">
              <w:t>/smooth/wrinkled?</w:t>
            </w:r>
          </w:p>
        </w:tc>
      </w:tr>
      <w:tr w:rsidR="005D6E9D" w:rsidTr="005D6E9D">
        <w:tc>
          <w:tcPr>
            <w:tcW w:w="3116" w:type="dxa"/>
          </w:tcPr>
          <w:p w:rsidR="005D6E9D" w:rsidRDefault="005D6E9D" w:rsidP="005D6E9D">
            <w:r>
              <w:t>R/R</w:t>
            </w:r>
          </w:p>
        </w:tc>
        <w:tc>
          <w:tcPr>
            <w:tcW w:w="3117" w:type="dxa"/>
          </w:tcPr>
          <w:p w:rsidR="005D6E9D" w:rsidRDefault="005D6E9D" w:rsidP="005D6E9D"/>
        </w:tc>
        <w:tc>
          <w:tcPr>
            <w:tcW w:w="3117" w:type="dxa"/>
          </w:tcPr>
          <w:p w:rsidR="005D6E9D" w:rsidRDefault="005D6E9D" w:rsidP="005D6E9D"/>
        </w:tc>
      </w:tr>
      <w:tr w:rsidR="005D6E9D" w:rsidTr="005D6E9D">
        <w:tc>
          <w:tcPr>
            <w:tcW w:w="3116" w:type="dxa"/>
          </w:tcPr>
          <w:p w:rsidR="005D6E9D" w:rsidRDefault="005D6E9D" w:rsidP="005D6E9D">
            <w:r>
              <w:t>r/r</w:t>
            </w:r>
          </w:p>
        </w:tc>
        <w:tc>
          <w:tcPr>
            <w:tcW w:w="3117" w:type="dxa"/>
          </w:tcPr>
          <w:p w:rsidR="005D6E9D" w:rsidRDefault="005D6E9D" w:rsidP="005D6E9D"/>
        </w:tc>
        <w:tc>
          <w:tcPr>
            <w:tcW w:w="3117" w:type="dxa"/>
          </w:tcPr>
          <w:p w:rsidR="005D6E9D" w:rsidRDefault="005D6E9D" w:rsidP="005D6E9D"/>
        </w:tc>
      </w:tr>
      <w:tr w:rsidR="005D6E9D" w:rsidTr="005D6E9D">
        <w:tc>
          <w:tcPr>
            <w:tcW w:w="3116" w:type="dxa"/>
          </w:tcPr>
          <w:p w:rsidR="005D6E9D" w:rsidRDefault="005D6E9D" w:rsidP="005D6E9D">
            <w:r>
              <w:t>Su/Su</w:t>
            </w:r>
          </w:p>
        </w:tc>
        <w:tc>
          <w:tcPr>
            <w:tcW w:w="3117" w:type="dxa"/>
          </w:tcPr>
          <w:p w:rsidR="005D6E9D" w:rsidRDefault="005D6E9D" w:rsidP="005D6E9D"/>
        </w:tc>
        <w:tc>
          <w:tcPr>
            <w:tcW w:w="3117" w:type="dxa"/>
          </w:tcPr>
          <w:p w:rsidR="005D6E9D" w:rsidRDefault="005D6E9D" w:rsidP="005D6E9D"/>
        </w:tc>
      </w:tr>
      <w:tr w:rsidR="005D6E9D" w:rsidTr="005D6E9D">
        <w:tc>
          <w:tcPr>
            <w:tcW w:w="3116" w:type="dxa"/>
          </w:tcPr>
          <w:p w:rsidR="005D6E9D" w:rsidRDefault="005D6E9D" w:rsidP="005D6E9D">
            <w:proofErr w:type="spellStart"/>
            <w:r>
              <w:t>su</w:t>
            </w:r>
            <w:proofErr w:type="spellEnd"/>
            <w:r>
              <w:t>/</w:t>
            </w:r>
            <w:proofErr w:type="spellStart"/>
            <w:r>
              <w:t>su</w:t>
            </w:r>
            <w:proofErr w:type="spellEnd"/>
          </w:p>
        </w:tc>
        <w:tc>
          <w:tcPr>
            <w:tcW w:w="3117" w:type="dxa"/>
          </w:tcPr>
          <w:p w:rsidR="005D6E9D" w:rsidRDefault="005D6E9D" w:rsidP="005D6E9D"/>
        </w:tc>
        <w:tc>
          <w:tcPr>
            <w:tcW w:w="3117" w:type="dxa"/>
          </w:tcPr>
          <w:p w:rsidR="005D6E9D" w:rsidRDefault="005D6E9D" w:rsidP="005D6E9D"/>
        </w:tc>
      </w:tr>
    </w:tbl>
    <w:p w:rsidR="005D6E9D" w:rsidRDefault="005D6E9D" w:rsidP="005D6E9D"/>
    <w:p w:rsidR="00295989" w:rsidRDefault="00295989" w:rsidP="00295989">
      <w:pPr>
        <w:pStyle w:val="ListParagraph"/>
        <w:numPr>
          <w:ilvl w:val="0"/>
          <w:numId w:val="1"/>
        </w:numPr>
      </w:pPr>
      <w:r>
        <w:t xml:space="preserve"> </w:t>
      </w:r>
      <w:r>
        <w:t>Look at the</w:t>
      </w:r>
      <w:r>
        <w:t xml:space="preserve"> F</w:t>
      </w:r>
      <w:r>
        <w:t xml:space="preserve">1 </w:t>
      </w:r>
      <w:r>
        <w:t>generation</w:t>
      </w:r>
      <w:r>
        <w:t xml:space="preserve"> in photo “17-6900 Dihybrid Cross”</w:t>
      </w:r>
    </w:p>
    <w:p w:rsidR="00295989" w:rsidRDefault="00295989" w:rsidP="00295989">
      <w:pPr>
        <w:pStyle w:val="ListParagraph"/>
        <w:numPr>
          <w:ilvl w:val="0"/>
          <w:numId w:val="7"/>
        </w:numPr>
      </w:pPr>
      <w:r>
        <w:t>R/r</w:t>
      </w:r>
      <w:r>
        <w:tab/>
      </w:r>
      <w:r>
        <w:tab/>
        <w:t>This is (homozygous/heterozygous) for the phenotype ___________</w:t>
      </w:r>
    </w:p>
    <w:p w:rsidR="00295989" w:rsidRDefault="00295989" w:rsidP="00295989">
      <w:pPr>
        <w:pStyle w:val="ListParagraph"/>
        <w:numPr>
          <w:ilvl w:val="0"/>
          <w:numId w:val="7"/>
        </w:numPr>
      </w:pPr>
      <w:r>
        <w:t>Su/</w:t>
      </w:r>
      <w:proofErr w:type="spellStart"/>
      <w:r>
        <w:t>su</w:t>
      </w:r>
      <w:proofErr w:type="spellEnd"/>
      <w:r>
        <w:tab/>
      </w:r>
      <w:r>
        <w:t>This is (homozygous/heterozygous) for the phenotype ___________</w:t>
      </w:r>
    </w:p>
    <w:p w:rsidR="00295989" w:rsidRDefault="00295989" w:rsidP="00295989">
      <w:pPr>
        <w:pStyle w:val="ListParagraph"/>
        <w:ind w:left="1080"/>
      </w:pPr>
    </w:p>
    <w:p w:rsidR="00295989" w:rsidRDefault="00941D60" w:rsidP="00295989">
      <w:pPr>
        <w:pStyle w:val="ListParagraph"/>
        <w:numPr>
          <w:ilvl w:val="0"/>
          <w:numId w:val="1"/>
        </w:numPr>
      </w:pPr>
      <w:r>
        <w:t xml:space="preserve">Now let’s say you cross-pollinated the two </w:t>
      </w:r>
      <w:r w:rsidR="007F2A21">
        <w:t>P1 parent corn plants</w:t>
      </w:r>
      <w:r>
        <w:t>. C</w:t>
      </w:r>
      <w:r w:rsidR="002432FF">
        <w:t>omplete the</w:t>
      </w:r>
      <w:r w:rsidR="00295989">
        <w:t xml:space="preserve"> Punnett Square </w:t>
      </w:r>
      <w:r w:rsidR="002432FF">
        <w:t>leading to</w:t>
      </w:r>
      <w:r w:rsidR="00295989">
        <w:t xml:space="preserve"> the </w:t>
      </w:r>
      <w:r w:rsidR="00295989" w:rsidRPr="007F2A21">
        <w:rPr>
          <w:u w:val="single"/>
        </w:rPr>
        <w:t>F1</w:t>
      </w:r>
      <w:r w:rsidR="00295989">
        <w:t xml:space="preserve"> generation </w:t>
      </w:r>
    </w:p>
    <w:p w:rsidR="002432FF" w:rsidRDefault="002432FF" w:rsidP="002432FF">
      <w:pPr>
        <w:pStyle w:val="ListParagraph"/>
        <w:numPr>
          <w:ilvl w:val="0"/>
          <w:numId w:val="8"/>
        </w:numPr>
      </w:pPr>
      <w:r>
        <w:t xml:space="preserve">How many different </w:t>
      </w:r>
      <w:r w:rsidRPr="002432FF">
        <w:rPr>
          <w:u w:val="single"/>
        </w:rPr>
        <w:t>geno</w:t>
      </w:r>
      <w:r>
        <w:t xml:space="preserve">types </w:t>
      </w:r>
      <w:r w:rsidR="00941D60">
        <w:t>will</w:t>
      </w:r>
      <w:r>
        <w:t xml:space="preserve"> the F1 generation have? </w:t>
      </w:r>
    </w:p>
    <w:p w:rsidR="002432FF" w:rsidRDefault="002432FF" w:rsidP="002432FF">
      <w:pPr>
        <w:pStyle w:val="ListParagraph"/>
        <w:ind w:left="1080"/>
      </w:pPr>
    </w:p>
    <w:p w:rsidR="002432FF" w:rsidRDefault="002432FF" w:rsidP="002432FF">
      <w:pPr>
        <w:pStyle w:val="ListParagraph"/>
        <w:numPr>
          <w:ilvl w:val="0"/>
          <w:numId w:val="8"/>
        </w:numPr>
      </w:pPr>
      <w:r>
        <w:t xml:space="preserve">What many different </w:t>
      </w:r>
      <w:r w:rsidRPr="002432FF">
        <w:rPr>
          <w:u w:val="single"/>
        </w:rPr>
        <w:t>pheno</w:t>
      </w:r>
      <w:r>
        <w:t xml:space="preserve">types </w:t>
      </w:r>
      <w:r w:rsidR="00941D60">
        <w:t>will</w:t>
      </w:r>
      <w:r>
        <w:t xml:space="preserve"> the F1 generation have</w:t>
      </w:r>
      <w:r>
        <w:t xml:space="preserve">?  </w:t>
      </w:r>
    </w:p>
    <w:p w:rsidR="00295989" w:rsidRDefault="00295989" w:rsidP="002959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</w:tblGrid>
      <w:tr w:rsidR="00295989" w:rsidTr="002432FF">
        <w:trPr>
          <w:trHeight w:val="404"/>
          <w:jc w:val="center"/>
        </w:trPr>
        <w:tc>
          <w:tcPr>
            <w:tcW w:w="1601" w:type="dxa"/>
            <w:vAlign w:val="center"/>
          </w:tcPr>
          <w:p w:rsidR="00295989" w:rsidRDefault="002432FF" w:rsidP="002432FF">
            <w:pPr>
              <w:jc w:val="center"/>
            </w:pPr>
            <w:r>
              <w:t>P1 g</w:t>
            </w:r>
            <w:r w:rsidR="00295989">
              <w:t>ametes</w:t>
            </w:r>
          </w:p>
        </w:tc>
        <w:tc>
          <w:tcPr>
            <w:tcW w:w="1601" w:type="dxa"/>
            <w:vAlign w:val="center"/>
          </w:tcPr>
          <w:p w:rsidR="00295989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  <w:r>
              <w:t xml:space="preserve"> </w:t>
            </w:r>
          </w:p>
        </w:tc>
        <w:tc>
          <w:tcPr>
            <w:tcW w:w="1601" w:type="dxa"/>
            <w:vAlign w:val="center"/>
          </w:tcPr>
          <w:p w:rsidR="00295989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  <w:r>
              <w:t xml:space="preserve"> </w:t>
            </w:r>
          </w:p>
        </w:tc>
        <w:tc>
          <w:tcPr>
            <w:tcW w:w="1601" w:type="dxa"/>
            <w:vAlign w:val="center"/>
          </w:tcPr>
          <w:p w:rsidR="00295989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  <w:r>
              <w:t xml:space="preserve"> </w:t>
            </w:r>
          </w:p>
        </w:tc>
        <w:tc>
          <w:tcPr>
            <w:tcW w:w="1601" w:type="dxa"/>
            <w:vAlign w:val="center"/>
          </w:tcPr>
          <w:p w:rsidR="00295989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  <w:r>
              <w:t xml:space="preserve"> </w:t>
            </w:r>
          </w:p>
        </w:tc>
      </w:tr>
      <w:tr w:rsidR="00295989" w:rsidTr="002432FF">
        <w:trPr>
          <w:trHeight w:val="440"/>
          <w:jc w:val="center"/>
        </w:trPr>
        <w:tc>
          <w:tcPr>
            <w:tcW w:w="1601" w:type="dxa"/>
            <w:vAlign w:val="center"/>
          </w:tcPr>
          <w:p w:rsidR="00295989" w:rsidRDefault="002432FF" w:rsidP="002432FF">
            <w:pPr>
              <w:jc w:val="center"/>
            </w:pPr>
            <w:r>
              <w:t>R</w:t>
            </w:r>
            <w:r w:rsidR="007F2A21">
              <w:t>/Su</w:t>
            </w: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</w:tr>
      <w:tr w:rsidR="00295989" w:rsidTr="002432FF">
        <w:trPr>
          <w:trHeight w:val="440"/>
          <w:jc w:val="center"/>
        </w:trPr>
        <w:tc>
          <w:tcPr>
            <w:tcW w:w="1601" w:type="dxa"/>
            <w:vAlign w:val="center"/>
          </w:tcPr>
          <w:p w:rsidR="00295989" w:rsidRDefault="007F2A21" w:rsidP="002432FF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</w:tr>
      <w:tr w:rsidR="00295989" w:rsidTr="002432FF">
        <w:trPr>
          <w:trHeight w:val="440"/>
          <w:jc w:val="center"/>
        </w:trPr>
        <w:tc>
          <w:tcPr>
            <w:tcW w:w="1601" w:type="dxa"/>
            <w:vAlign w:val="center"/>
          </w:tcPr>
          <w:p w:rsidR="00295989" w:rsidRDefault="007F2A21" w:rsidP="002432FF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</w:tr>
      <w:tr w:rsidR="00295989" w:rsidTr="002432FF">
        <w:trPr>
          <w:trHeight w:val="440"/>
          <w:jc w:val="center"/>
        </w:trPr>
        <w:tc>
          <w:tcPr>
            <w:tcW w:w="1601" w:type="dxa"/>
            <w:vAlign w:val="center"/>
          </w:tcPr>
          <w:p w:rsidR="00295989" w:rsidRDefault="007F2A21" w:rsidP="002432FF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  <w:tc>
          <w:tcPr>
            <w:tcW w:w="1601" w:type="dxa"/>
            <w:vAlign w:val="center"/>
          </w:tcPr>
          <w:p w:rsidR="00295989" w:rsidRDefault="00295989" w:rsidP="002432FF">
            <w:pPr>
              <w:jc w:val="center"/>
            </w:pPr>
          </w:p>
        </w:tc>
      </w:tr>
    </w:tbl>
    <w:p w:rsidR="00941D60" w:rsidRDefault="00941D60" w:rsidP="00295989"/>
    <w:p w:rsidR="00295989" w:rsidRDefault="002432FF" w:rsidP="002432FF">
      <w:pPr>
        <w:pStyle w:val="ListParagraph"/>
        <w:numPr>
          <w:ilvl w:val="0"/>
          <w:numId w:val="1"/>
        </w:numPr>
      </w:pPr>
      <w:r>
        <w:t xml:space="preserve">Now carefully examine your </w:t>
      </w:r>
      <w:r w:rsidRPr="00941D60">
        <w:rPr>
          <w:u w:val="single"/>
        </w:rPr>
        <w:t>F2</w:t>
      </w:r>
      <w:r>
        <w:t xml:space="preserve"> corn cob. BE GENTLE. Don’t knock off any kernels! If you accidently do, we will need to glue them back on. These are </w:t>
      </w:r>
      <w:r w:rsidRPr="00316907">
        <w:rPr>
          <w:i/>
        </w:rPr>
        <w:t>expensive</w:t>
      </w:r>
      <w:r>
        <w:t xml:space="preserve"> lab </w:t>
      </w:r>
      <w:r w:rsidR="00316907">
        <w:t>specimens</w:t>
      </w:r>
      <w:r>
        <w:t xml:space="preserve">. </w:t>
      </w:r>
    </w:p>
    <w:p w:rsidR="00316907" w:rsidRDefault="00316907" w:rsidP="00316907">
      <w:pPr>
        <w:pStyle w:val="ListParagraph"/>
        <w:numPr>
          <w:ilvl w:val="0"/>
          <w:numId w:val="9"/>
        </w:numPr>
      </w:pPr>
      <w:r>
        <w:t xml:space="preserve">With your lab partner, count the kernels one row at a time. Be patient and get an accurate count! This will take some time! </w:t>
      </w:r>
    </w:p>
    <w:p w:rsidR="00316907" w:rsidRDefault="00316907" w:rsidP="00316907">
      <w:pPr>
        <w:pStyle w:val="ListParagraph"/>
        <w:numPr>
          <w:ilvl w:val="0"/>
          <w:numId w:val="9"/>
        </w:numPr>
      </w:pPr>
      <w:r>
        <w:t>Use the table to help you count</w:t>
      </w:r>
    </w:p>
    <w:p w:rsidR="00941D60" w:rsidRDefault="00941D60" w:rsidP="00316907">
      <w:pPr>
        <w:pStyle w:val="ListParagraph"/>
        <w:numPr>
          <w:ilvl w:val="0"/>
          <w:numId w:val="9"/>
        </w:numPr>
      </w:pPr>
      <w:r>
        <w:t xml:space="preserve">From your table, what is the precise </w:t>
      </w:r>
      <w:r w:rsidRPr="00941D60">
        <w:rPr>
          <w:u w:val="single"/>
        </w:rPr>
        <w:t>ratio</w:t>
      </w:r>
      <w:r>
        <w:t xml:space="preserve"> of the four different phenotypes? (hint: </w:t>
      </w:r>
      <w:r w:rsidR="001932BC">
        <w:t>it will not</w:t>
      </w:r>
      <w:r>
        <w:t xml:space="preserve"> be exactly 9:3:3:1)</w:t>
      </w:r>
    </w:p>
    <w:p w:rsidR="001932BC" w:rsidRDefault="001932BC" w:rsidP="001932BC">
      <w:pPr>
        <w:pStyle w:val="ListParagraph"/>
        <w:ind w:left="1080"/>
      </w:pPr>
    </w:p>
    <w:p w:rsidR="00316907" w:rsidRDefault="00316907" w:rsidP="00316907">
      <w:pPr>
        <w:pStyle w:val="ListParagraph"/>
        <w:ind w:left="108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0"/>
        <w:gridCol w:w="6745"/>
      </w:tblGrid>
      <w:tr w:rsidR="00316907" w:rsidTr="00316907">
        <w:trPr>
          <w:trHeight w:val="341"/>
        </w:trPr>
        <w:tc>
          <w:tcPr>
            <w:tcW w:w="2250" w:type="dxa"/>
            <w:vAlign w:val="center"/>
          </w:tcPr>
          <w:p w:rsidR="00316907" w:rsidRDefault="00941D60" w:rsidP="00316907">
            <w:pPr>
              <w:pStyle w:val="ListParagraph"/>
              <w:ind w:left="0"/>
              <w:jc w:val="center"/>
            </w:pPr>
            <w:r>
              <w:lastRenderedPageBreak/>
              <w:t>4 Phenotypes:</w:t>
            </w:r>
          </w:p>
        </w:tc>
        <w:tc>
          <w:tcPr>
            <w:tcW w:w="6745" w:type="dxa"/>
            <w:vAlign w:val="center"/>
          </w:tcPr>
          <w:p w:rsidR="00316907" w:rsidRDefault="00316907" w:rsidP="00316907">
            <w:pPr>
              <w:pStyle w:val="ListParagraph"/>
              <w:ind w:left="0"/>
              <w:jc w:val="center"/>
            </w:pPr>
            <w:r>
              <w:t>Add up the columns here</w:t>
            </w:r>
          </w:p>
        </w:tc>
      </w:tr>
      <w:tr w:rsidR="00316907" w:rsidTr="00316907">
        <w:trPr>
          <w:trHeight w:val="512"/>
        </w:trPr>
        <w:tc>
          <w:tcPr>
            <w:tcW w:w="2250" w:type="dxa"/>
            <w:vAlign w:val="center"/>
          </w:tcPr>
          <w:p w:rsidR="00316907" w:rsidRDefault="00316907" w:rsidP="00316907">
            <w:pPr>
              <w:pStyle w:val="ListParagraph"/>
              <w:ind w:left="0"/>
              <w:jc w:val="center"/>
            </w:pPr>
            <w:r>
              <w:t>R/Su (red/smooth)</w:t>
            </w:r>
          </w:p>
        </w:tc>
        <w:tc>
          <w:tcPr>
            <w:tcW w:w="6745" w:type="dxa"/>
          </w:tcPr>
          <w:p w:rsidR="00316907" w:rsidRDefault="00316907" w:rsidP="00316907">
            <w:pPr>
              <w:pStyle w:val="ListParagraph"/>
              <w:ind w:left="0"/>
            </w:pPr>
          </w:p>
        </w:tc>
      </w:tr>
      <w:tr w:rsidR="00316907" w:rsidTr="00316907">
        <w:trPr>
          <w:trHeight w:val="620"/>
        </w:trPr>
        <w:tc>
          <w:tcPr>
            <w:tcW w:w="2250" w:type="dxa"/>
            <w:vAlign w:val="center"/>
          </w:tcPr>
          <w:p w:rsidR="00316907" w:rsidRDefault="00316907" w:rsidP="00316907">
            <w:pPr>
              <w:pStyle w:val="ListParagraph"/>
              <w:ind w:left="0"/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  <w:r>
              <w:t xml:space="preserve"> (red/wrinkled)</w:t>
            </w:r>
          </w:p>
        </w:tc>
        <w:tc>
          <w:tcPr>
            <w:tcW w:w="6745" w:type="dxa"/>
          </w:tcPr>
          <w:p w:rsidR="00316907" w:rsidRDefault="00316907" w:rsidP="00316907">
            <w:pPr>
              <w:pStyle w:val="ListParagraph"/>
              <w:ind w:left="0"/>
            </w:pPr>
          </w:p>
        </w:tc>
      </w:tr>
      <w:tr w:rsidR="00316907" w:rsidTr="00316907">
        <w:trPr>
          <w:trHeight w:val="620"/>
        </w:trPr>
        <w:tc>
          <w:tcPr>
            <w:tcW w:w="2250" w:type="dxa"/>
            <w:vAlign w:val="center"/>
          </w:tcPr>
          <w:p w:rsidR="00316907" w:rsidRDefault="00316907" w:rsidP="00316907">
            <w:pPr>
              <w:pStyle w:val="ListParagraph"/>
              <w:ind w:left="0"/>
              <w:jc w:val="center"/>
            </w:pPr>
            <w:r>
              <w:t>r/Su (yellow/smooth)</w:t>
            </w:r>
          </w:p>
        </w:tc>
        <w:tc>
          <w:tcPr>
            <w:tcW w:w="6745" w:type="dxa"/>
          </w:tcPr>
          <w:p w:rsidR="00316907" w:rsidRDefault="00316907" w:rsidP="00316907">
            <w:pPr>
              <w:pStyle w:val="ListParagraph"/>
              <w:ind w:left="0"/>
            </w:pPr>
          </w:p>
        </w:tc>
      </w:tr>
      <w:tr w:rsidR="00316907" w:rsidTr="00316907">
        <w:trPr>
          <w:trHeight w:val="620"/>
        </w:trPr>
        <w:tc>
          <w:tcPr>
            <w:tcW w:w="2250" w:type="dxa"/>
            <w:vAlign w:val="center"/>
          </w:tcPr>
          <w:p w:rsidR="00316907" w:rsidRDefault="00316907" w:rsidP="00316907">
            <w:pPr>
              <w:pStyle w:val="ListParagraph"/>
              <w:ind w:left="0"/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  <w:r>
              <w:t xml:space="preserve"> (yellow/wrinkled)</w:t>
            </w:r>
          </w:p>
        </w:tc>
        <w:tc>
          <w:tcPr>
            <w:tcW w:w="6745" w:type="dxa"/>
          </w:tcPr>
          <w:p w:rsidR="00316907" w:rsidRDefault="00316907" w:rsidP="00316907">
            <w:pPr>
              <w:pStyle w:val="ListParagraph"/>
              <w:ind w:left="0"/>
            </w:pPr>
          </w:p>
        </w:tc>
      </w:tr>
      <w:tr w:rsidR="00316907" w:rsidTr="007F2A21">
        <w:trPr>
          <w:trHeight w:val="557"/>
        </w:trPr>
        <w:tc>
          <w:tcPr>
            <w:tcW w:w="2250" w:type="dxa"/>
            <w:vAlign w:val="center"/>
          </w:tcPr>
          <w:p w:rsidR="00316907" w:rsidRDefault="00316907" w:rsidP="00316907">
            <w:pPr>
              <w:pStyle w:val="ListParagraph"/>
              <w:ind w:left="0"/>
              <w:jc w:val="center"/>
            </w:pPr>
            <w:r>
              <w:t>Total kernels</w:t>
            </w:r>
            <w:r w:rsidR="007F2A21">
              <w:t xml:space="preserve"> on the cob</w:t>
            </w:r>
          </w:p>
        </w:tc>
        <w:tc>
          <w:tcPr>
            <w:tcW w:w="6745" w:type="dxa"/>
          </w:tcPr>
          <w:p w:rsidR="00316907" w:rsidRDefault="00316907" w:rsidP="00316907">
            <w:pPr>
              <w:pStyle w:val="ListParagraph"/>
              <w:ind w:left="0"/>
            </w:pPr>
          </w:p>
        </w:tc>
      </w:tr>
    </w:tbl>
    <w:p w:rsidR="00316907" w:rsidRDefault="00316907" w:rsidP="00316907">
      <w:pPr>
        <w:pStyle w:val="ListParagraph"/>
        <w:ind w:left="1080"/>
      </w:pPr>
    </w:p>
    <w:p w:rsidR="00941D60" w:rsidRDefault="00941D60" w:rsidP="00941D60">
      <w:pPr>
        <w:pStyle w:val="ListParagraph"/>
        <w:numPr>
          <w:ilvl w:val="0"/>
          <w:numId w:val="1"/>
        </w:numPr>
      </w:pPr>
      <w:r>
        <w:t>Now let’s say you cross-pollinate the two F1 corn plants. C</w:t>
      </w:r>
      <w:r>
        <w:t>omplete the Punnett Square leading to</w:t>
      </w:r>
      <w:r>
        <w:t xml:space="preserve"> the </w:t>
      </w:r>
      <w:r w:rsidRPr="00941D60">
        <w:rPr>
          <w:u w:val="single"/>
        </w:rPr>
        <w:t>F2</w:t>
      </w:r>
      <w:r>
        <w:t xml:space="preserve"> generation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</w:tblGrid>
      <w:tr w:rsidR="007F2A21" w:rsidTr="00977429">
        <w:trPr>
          <w:trHeight w:val="404"/>
          <w:jc w:val="center"/>
        </w:trPr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F</w:t>
            </w:r>
            <w:r>
              <w:t>1 gametes</w:t>
            </w: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</w:p>
        </w:tc>
      </w:tr>
      <w:tr w:rsidR="007F2A21" w:rsidTr="00977429">
        <w:trPr>
          <w:trHeight w:val="440"/>
          <w:jc w:val="center"/>
        </w:trPr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</w:tr>
      <w:tr w:rsidR="007F2A21" w:rsidTr="00977429">
        <w:trPr>
          <w:trHeight w:val="440"/>
          <w:jc w:val="center"/>
        </w:trPr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</w:tr>
      <w:tr w:rsidR="007F2A21" w:rsidTr="00977429">
        <w:trPr>
          <w:trHeight w:val="440"/>
          <w:jc w:val="center"/>
        </w:trPr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</w:tr>
      <w:tr w:rsidR="007F2A21" w:rsidTr="00977429">
        <w:trPr>
          <w:trHeight w:val="440"/>
          <w:jc w:val="center"/>
        </w:trPr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</w:tr>
    </w:tbl>
    <w:p w:rsidR="004D463D" w:rsidRDefault="008F3B26" w:rsidP="004D463D">
      <w:r>
        <w:rPr>
          <w:noProof/>
        </w:rPr>
        <w:pict>
          <v:shape id="_x0000_s1031" type="#_x0000_t75" style="position:absolute;margin-left:323.6pt;margin-top:12.7pt;width:131.2pt;height:88.8pt;z-index:251662336;mso-position-horizontal-relative:text;mso-position-vertical-relative:text">
            <v:imagedata r:id="rId8" o:title="kernels"/>
            <w10:wrap type="square"/>
          </v:shape>
        </w:pict>
      </w:r>
    </w:p>
    <w:p w:rsidR="00CA3919" w:rsidRDefault="00CA3919" w:rsidP="007F2A21">
      <w:pPr>
        <w:pStyle w:val="ListParagraph"/>
        <w:numPr>
          <w:ilvl w:val="0"/>
          <w:numId w:val="1"/>
        </w:numPr>
      </w:pPr>
      <w:r>
        <w:t xml:space="preserve">Using colored pens/pencils or a drawing App, draw the physical appearance of </w:t>
      </w:r>
      <w:r w:rsidR="008F3B26">
        <w:t>each</w:t>
      </w:r>
      <w:r>
        <w:t xml:space="preserve"> kernel in the table. </w:t>
      </w:r>
      <w:r w:rsidR="007F2A21">
        <w:t>For example</w:t>
      </w:r>
      <w:r w:rsidR="00304EED">
        <w:t xml:space="preserve">, you could draw them like this, or get creative and do your own. </w:t>
      </w:r>
      <w:r w:rsidR="007F2A21">
        <w:t xml:space="preserve">  </w:t>
      </w:r>
      <w:r w:rsidR="007F2A21" w:rsidRPr="007F2A21">
        <w:rPr>
          <w:noProof/>
        </w:rPr>
        <w:t xml:space="preserve"> </w:t>
      </w:r>
    </w:p>
    <w:p w:rsidR="007F2A21" w:rsidRDefault="007F2A21" w:rsidP="007F2A21">
      <w:pPr>
        <w:pStyle w:val="ListParagraph"/>
        <w:rPr>
          <w:noProof/>
        </w:rPr>
      </w:pPr>
    </w:p>
    <w:p w:rsidR="00304EED" w:rsidRDefault="00304EED" w:rsidP="007F2A21">
      <w:pPr>
        <w:pStyle w:val="ListParagraph"/>
        <w:rPr>
          <w:noProof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</w:tblGrid>
      <w:tr w:rsidR="007F2A21" w:rsidTr="00977429">
        <w:trPr>
          <w:trHeight w:val="404"/>
          <w:jc w:val="center"/>
        </w:trPr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F</w:t>
            </w:r>
            <w:r>
              <w:t>1 gametes</w:t>
            </w: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</w:p>
        </w:tc>
      </w:tr>
      <w:tr w:rsidR="007F2A21" w:rsidTr="00CA3919">
        <w:trPr>
          <w:trHeight w:val="836"/>
          <w:jc w:val="center"/>
        </w:trPr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</w:tr>
      <w:tr w:rsidR="007F2A21" w:rsidTr="00CA3919">
        <w:trPr>
          <w:trHeight w:val="809"/>
          <w:jc w:val="center"/>
        </w:trPr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</w:tr>
      <w:tr w:rsidR="007F2A21" w:rsidTr="00CA3919">
        <w:trPr>
          <w:trHeight w:val="800"/>
          <w:jc w:val="center"/>
        </w:trPr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r/Su</w:t>
            </w: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</w:tr>
      <w:tr w:rsidR="007F2A21" w:rsidTr="00CA3919">
        <w:trPr>
          <w:trHeight w:val="881"/>
          <w:jc w:val="center"/>
        </w:trPr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  <w:r>
              <w:t>r/</w:t>
            </w:r>
            <w:proofErr w:type="spellStart"/>
            <w:r>
              <w:t>su</w:t>
            </w:r>
            <w:proofErr w:type="spellEnd"/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  <w:tc>
          <w:tcPr>
            <w:tcW w:w="1601" w:type="dxa"/>
            <w:vAlign w:val="center"/>
          </w:tcPr>
          <w:p w:rsidR="007F2A21" w:rsidRDefault="007F2A21" w:rsidP="007F2A21">
            <w:pPr>
              <w:jc w:val="center"/>
            </w:pPr>
          </w:p>
        </w:tc>
      </w:tr>
    </w:tbl>
    <w:p w:rsidR="00CA3919" w:rsidRDefault="00CA3919" w:rsidP="004D463D"/>
    <w:p w:rsidR="00941D60" w:rsidRDefault="00941D60" w:rsidP="00941D60">
      <w:pPr>
        <w:pStyle w:val="ListParagraph"/>
        <w:numPr>
          <w:ilvl w:val="0"/>
          <w:numId w:val="1"/>
        </w:numPr>
      </w:pPr>
      <w:r>
        <w:t>According to your F2 Punnett Square above:</w:t>
      </w:r>
    </w:p>
    <w:p w:rsidR="00941D60" w:rsidRDefault="00941D60" w:rsidP="00941D60">
      <w:pPr>
        <w:pStyle w:val="ListParagraph"/>
        <w:numPr>
          <w:ilvl w:val="0"/>
          <w:numId w:val="10"/>
        </w:numPr>
      </w:pPr>
      <w:r>
        <w:t xml:space="preserve">How many different </w:t>
      </w:r>
      <w:r w:rsidRPr="001932BC">
        <w:rPr>
          <w:u w:val="single"/>
        </w:rPr>
        <w:t>geno</w:t>
      </w:r>
      <w:r>
        <w:t xml:space="preserve">types does your F2 generation have? </w:t>
      </w:r>
    </w:p>
    <w:p w:rsidR="00941D60" w:rsidRDefault="00941D60" w:rsidP="00941D60">
      <w:pPr>
        <w:pStyle w:val="ListParagraph"/>
        <w:ind w:left="1080"/>
      </w:pPr>
    </w:p>
    <w:p w:rsidR="008F3B26" w:rsidRDefault="008F3B26" w:rsidP="00941D60">
      <w:pPr>
        <w:pStyle w:val="ListParagraph"/>
        <w:ind w:left="1080"/>
      </w:pPr>
    </w:p>
    <w:p w:rsidR="00941D60" w:rsidRDefault="00941D60" w:rsidP="00941D60">
      <w:pPr>
        <w:pStyle w:val="ListParagraph"/>
        <w:numPr>
          <w:ilvl w:val="0"/>
          <w:numId w:val="10"/>
        </w:numPr>
      </w:pPr>
      <w:r>
        <w:t xml:space="preserve">How many different </w:t>
      </w:r>
      <w:r w:rsidRPr="001932BC">
        <w:rPr>
          <w:u w:val="single"/>
        </w:rPr>
        <w:t>pheno</w:t>
      </w:r>
      <w:r>
        <w:t xml:space="preserve">types would you expect to see on your F2 corn cob? </w:t>
      </w:r>
    </w:p>
    <w:p w:rsidR="001932BC" w:rsidRDefault="001932BC" w:rsidP="001932BC">
      <w:pPr>
        <w:pStyle w:val="ListParagraph"/>
      </w:pPr>
    </w:p>
    <w:p w:rsidR="008F3B26" w:rsidRDefault="008F3B26" w:rsidP="001932BC">
      <w:pPr>
        <w:pStyle w:val="ListParagraph"/>
      </w:pPr>
    </w:p>
    <w:p w:rsidR="001932BC" w:rsidRDefault="001932BC" w:rsidP="00941D60">
      <w:pPr>
        <w:pStyle w:val="ListParagraph"/>
        <w:numPr>
          <w:ilvl w:val="0"/>
          <w:numId w:val="10"/>
        </w:numPr>
      </w:pPr>
      <w:r>
        <w:t xml:space="preserve">What is the </w:t>
      </w:r>
      <w:r w:rsidRPr="001932BC">
        <w:rPr>
          <w:u w:val="single"/>
        </w:rPr>
        <w:t xml:space="preserve">theoretical </w:t>
      </w:r>
      <w:r>
        <w:t xml:space="preserve">ratio of the different </w:t>
      </w:r>
      <w:r w:rsidRPr="001932BC">
        <w:rPr>
          <w:u w:val="single"/>
        </w:rPr>
        <w:t>pheno</w:t>
      </w:r>
      <w:r>
        <w:t xml:space="preserve">types, as predicted by your Punnett Square? </w:t>
      </w:r>
    </w:p>
    <w:p w:rsidR="001932BC" w:rsidRDefault="001932BC" w:rsidP="001932BC">
      <w:pPr>
        <w:pStyle w:val="ListParagraph"/>
      </w:pPr>
    </w:p>
    <w:p w:rsidR="008F3B26" w:rsidRDefault="008F3B26" w:rsidP="001932BC">
      <w:pPr>
        <w:pStyle w:val="ListParagraph"/>
      </w:pPr>
    </w:p>
    <w:p w:rsidR="001932BC" w:rsidRDefault="001932BC" w:rsidP="001932BC">
      <w:pPr>
        <w:pStyle w:val="ListParagraph"/>
        <w:numPr>
          <w:ilvl w:val="0"/>
          <w:numId w:val="1"/>
        </w:numPr>
      </w:pPr>
      <w:r>
        <w:t xml:space="preserve">Final analysis: </w:t>
      </w:r>
    </w:p>
    <w:p w:rsidR="001932BC" w:rsidRDefault="001932BC" w:rsidP="001932BC">
      <w:pPr>
        <w:pStyle w:val="ListParagraph"/>
        <w:numPr>
          <w:ilvl w:val="0"/>
          <w:numId w:val="11"/>
        </w:numPr>
      </w:pPr>
      <w:r>
        <w:t xml:space="preserve">How close is your actual </w:t>
      </w:r>
      <w:r>
        <w:t xml:space="preserve">F2 </w:t>
      </w:r>
      <w:r>
        <w:t xml:space="preserve">ear of corn to </w:t>
      </w:r>
      <w:r w:rsidR="00CA3919">
        <w:t>the theoretical ratio</w:t>
      </w:r>
      <w:r>
        <w:t>? DO SOME CALCULATIONS</w:t>
      </w:r>
      <w:r w:rsidR="00CA3919">
        <w:t xml:space="preserve"> to prove your point</w:t>
      </w:r>
      <w:r>
        <w:t>!</w:t>
      </w:r>
    </w:p>
    <w:p w:rsidR="001932BC" w:rsidRDefault="001932BC" w:rsidP="001932BC">
      <w:pPr>
        <w:pStyle w:val="ListParagraph"/>
        <w:ind w:left="1080"/>
      </w:pPr>
    </w:p>
    <w:p w:rsidR="001932BC" w:rsidRDefault="001932BC" w:rsidP="001932BC">
      <w:pPr>
        <w:pStyle w:val="ListParagraph"/>
        <w:ind w:left="1080"/>
      </w:pPr>
    </w:p>
    <w:p w:rsidR="001932BC" w:rsidRDefault="001932BC" w:rsidP="001932BC">
      <w:pPr>
        <w:pStyle w:val="ListParagraph"/>
        <w:ind w:left="1080"/>
      </w:pPr>
    </w:p>
    <w:p w:rsidR="001932BC" w:rsidRDefault="001932BC" w:rsidP="001932BC">
      <w:pPr>
        <w:pStyle w:val="ListParagraph"/>
        <w:ind w:left="1080"/>
      </w:pPr>
    </w:p>
    <w:p w:rsidR="008F3B26" w:rsidRDefault="008F3B26" w:rsidP="001932BC">
      <w:pPr>
        <w:pStyle w:val="ListParagraph"/>
        <w:ind w:left="1080"/>
      </w:pPr>
    </w:p>
    <w:p w:rsidR="008F3B26" w:rsidRDefault="008F3B26" w:rsidP="001932BC">
      <w:pPr>
        <w:pStyle w:val="ListParagraph"/>
        <w:ind w:left="1080"/>
      </w:pPr>
    </w:p>
    <w:p w:rsidR="001932BC" w:rsidRDefault="001932BC" w:rsidP="001932BC">
      <w:pPr>
        <w:pStyle w:val="ListParagraph"/>
        <w:ind w:left="1080"/>
      </w:pPr>
    </w:p>
    <w:p w:rsidR="001932BC" w:rsidRDefault="001932BC" w:rsidP="001932BC">
      <w:pPr>
        <w:pStyle w:val="ListParagraph"/>
        <w:ind w:left="1080"/>
      </w:pPr>
    </w:p>
    <w:p w:rsidR="001932BC" w:rsidRDefault="00CA3919" w:rsidP="001932BC">
      <w:pPr>
        <w:pStyle w:val="ListParagraph"/>
        <w:numPr>
          <w:ilvl w:val="0"/>
          <w:numId w:val="11"/>
        </w:numPr>
      </w:pPr>
      <w:r>
        <w:t>List four (4)</w:t>
      </w:r>
      <w:r w:rsidR="001932BC">
        <w:t xml:space="preserve"> possible </w:t>
      </w:r>
      <w:r w:rsidR="001932BC" w:rsidRPr="00CA3919">
        <w:rPr>
          <w:u w:val="single"/>
        </w:rPr>
        <w:t>sources of error</w:t>
      </w:r>
      <w:r>
        <w:t xml:space="preserve"> to explain why your observed ratio isn’t exactly 9:3:3:1 </w:t>
      </w:r>
    </w:p>
    <w:p w:rsidR="009964A0" w:rsidRDefault="009964A0" w:rsidP="004D463D">
      <w:pPr>
        <w:pStyle w:val="ListParagraph"/>
        <w:numPr>
          <w:ilvl w:val="0"/>
          <w:numId w:val="1"/>
        </w:numPr>
      </w:pPr>
      <w:r>
        <w:br w:type="page"/>
      </w:r>
    </w:p>
    <w:p w:rsidR="009964A0" w:rsidRPr="003E39E3" w:rsidRDefault="001932BC">
      <w:pPr>
        <w:rPr>
          <w:b/>
          <w:u w:val="single"/>
        </w:rPr>
      </w:pPr>
      <w:r w:rsidRPr="003E39E3">
        <w:rPr>
          <w:b/>
          <w:u w:val="single"/>
        </w:rPr>
        <w:lastRenderedPageBreak/>
        <w:t>AP BIOLO</w:t>
      </w:r>
      <w:r w:rsidR="003E39E3">
        <w:rPr>
          <w:b/>
          <w:u w:val="single"/>
        </w:rPr>
        <w:t>GY STUDENTS COMPLETE THIS PART</w:t>
      </w:r>
    </w:p>
    <w:p w:rsidR="00304EED" w:rsidRDefault="00304EED" w:rsidP="00304EED">
      <w:r>
        <w:t xml:space="preserve">Your 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   Date ____________________</w:t>
      </w:r>
    </w:p>
    <w:p w:rsidR="00304EED" w:rsidRDefault="00304EED" w:rsidP="00304EED">
      <w:pPr>
        <w:pStyle w:val="ListParagraph"/>
      </w:pPr>
    </w:p>
    <w:p w:rsidR="003E39E3" w:rsidRDefault="00787022" w:rsidP="00304EED">
      <w:pPr>
        <w:pStyle w:val="ListParagraph"/>
        <w:numPr>
          <w:ilvl w:val="0"/>
          <w:numId w:val="14"/>
        </w:numPr>
      </w:pPr>
      <w:r>
        <w:t>Complete a Chi-Square (</w:t>
      </w:r>
      <w:r w:rsidRPr="00304EED">
        <w:rPr>
          <w:rFonts w:cstheme="minorHAnsi"/>
        </w:rPr>
        <w:t>χ</w:t>
      </w:r>
      <w:r w:rsidRPr="00304EED">
        <w:rPr>
          <w:rFonts w:cstheme="minorHAnsi"/>
          <w:vertAlign w:val="superscript"/>
        </w:rPr>
        <w:t>2</w:t>
      </w:r>
      <w:r w:rsidRPr="00304EED">
        <w:rPr>
          <w:rFonts w:cstheme="minorHAnsi"/>
        </w:rPr>
        <w:t xml:space="preserve">) </w:t>
      </w:r>
      <w:r>
        <w:t xml:space="preserve">test </w:t>
      </w:r>
      <w:r w:rsidR="003F3469">
        <w:t>for this lab</w:t>
      </w:r>
      <w:r w:rsidR="00C90D08">
        <w:t xml:space="preserve">. </w:t>
      </w:r>
      <w:r w:rsidR="003E39E3">
        <w:t xml:space="preserve">Write it all up, make it look professional, and turn it in on Canvas. </w:t>
      </w:r>
    </w:p>
    <w:p w:rsidR="003E39E3" w:rsidRDefault="003E39E3" w:rsidP="003E39E3">
      <w:pPr>
        <w:pStyle w:val="ListParagraph"/>
        <w:numPr>
          <w:ilvl w:val="0"/>
          <w:numId w:val="13"/>
        </w:numPr>
      </w:pPr>
      <w:r>
        <w:t>Using your own data from this lab, c</w:t>
      </w:r>
      <w:r w:rsidR="00C90D08">
        <w:t xml:space="preserve">reate a table </w:t>
      </w:r>
      <w:r>
        <w:t xml:space="preserve">or spreadsheet </w:t>
      </w:r>
      <w:r w:rsidR="00C90D08">
        <w:t xml:space="preserve">like </w:t>
      </w:r>
      <w:r>
        <w:t xml:space="preserve">Table 2 on the next page </w:t>
      </w:r>
      <w:bookmarkStart w:id="0" w:name="_GoBack"/>
      <w:bookmarkEnd w:id="0"/>
    </w:p>
    <w:p w:rsidR="003E39E3" w:rsidRDefault="003E39E3" w:rsidP="003E39E3">
      <w:pPr>
        <w:pStyle w:val="ListParagraph"/>
        <w:numPr>
          <w:ilvl w:val="0"/>
          <w:numId w:val="13"/>
        </w:numPr>
      </w:pPr>
      <w:r>
        <w:t>Compute your Chi-Square value</w:t>
      </w:r>
    </w:p>
    <w:p w:rsidR="003E39E3" w:rsidRDefault="003E39E3" w:rsidP="003E39E3">
      <w:pPr>
        <w:pStyle w:val="ListParagraph"/>
        <w:numPr>
          <w:ilvl w:val="0"/>
          <w:numId w:val="13"/>
        </w:numPr>
      </w:pPr>
      <w:r>
        <w:t>Look up your probability from Table 1</w:t>
      </w:r>
    </w:p>
    <w:p w:rsidR="001932BC" w:rsidRDefault="003E39E3" w:rsidP="003E39E3">
      <w:pPr>
        <w:pStyle w:val="ListParagraph"/>
        <w:numPr>
          <w:ilvl w:val="0"/>
          <w:numId w:val="13"/>
        </w:numPr>
      </w:pPr>
      <w:r>
        <w:t xml:space="preserve">Explain what it all means! </w:t>
      </w:r>
      <w:r w:rsidR="00C90D08">
        <w:t xml:space="preserve"> </w:t>
      </w:r>
      <w:r>
        <w:t xml:space="preserve"> </w:t>
      </w:r>
    </w:p>
    <w:p w:rsidR="003F3469" w:rsidRPr="003F3469" w:rsidRDefault="003F3469" w:rsidP="003F3469">
      <w:pPr>
        <w:spacing w:after="0" w:line="276" w:lineRule="auto"/>
        <w:ind w:left="720"/>
        <w:rPr>
          <w:sz w:val="14"/>
          <w:u w:val="single"/>
        </w:rPr>
      </w:pPr>
      <w:r w:rsidRPr="003F3469">
        <w:rPr>
          <w:sz w:val="18"/>
          <w:u w:val="single"/>
        </w:rPr>
        <w:t>Chi-Square (</w:t>
      </w:r>
      <w:r w:rsidRPr="003F3469">
        <w:rPr>
          <w:rFonts w:cstheme="minorHAnsi"/>
          <w:sz w:val="18"/>
          <w:u w:val="single"/>
        </w:rPr>
        <w:t>χ</w:t>
      </w:r>
      <w:r w:rsidRPr="003F3469">
        <w:rPr>
          <w:rFonts w:cstheme="minorHAnsi"/>
          <w:sz w:val="18"/>
          <w:u w:val="single"/>
          <w:vertAlign w:val="superscript"/>
        </w:rPr>
        <w:t>2</w:t>
      </w:r>
      <w:r w:rsidRPr="003F3469">
        <w:rPr>
          <w:rFonts w:cstheme="minorHAnsi"/>
          <w:sz w:val="18"/>
          <w:u w:val="single"/>
        </w:rPr>
        <w:t xml:space="preserve">) </w:t>
      </w:r>
      <w:r w:rsidRPr="003F3469">
        <w:rPr>
          <w:sz w:val="18"/>
          <w:u w:val="single"/>
        </w:rPr>
        <w:t>test</w:t>
      </w:r>
      <w:r w:rsidRPr="003F3469">
        <w:rPr>
          <w:sz w:val="14"/>
          <w:u w:val="single"/>
        </w:rPr>
        <w:t xml:space="preserve"> 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Does your data, as recorded in the activities above, actually support your hypothesis about how the trait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is inherited? Genetics, like gambling, deals with probabilities. When you flip a coin, you have the same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chance of getting a head as a tail: a one-to-one ratio. That does not mean that if you flip a coin 100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times you will always get 50 heads and 50 tails. You might get 53 heads and 47 tails. That is probably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close enough to a one-to-one ratio that we would accept it without a second thought. But what if you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got 61 heads and 39 tails? At what point do you begin to suspect that something other than chance is at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work in determining the fall of your coin? Look back at your data. You were expecting a 9:3:3:1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phenotype ratio in the F2. This assumes that chance (and chance only) has been operating in the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assortment and recombination of alleles that gave rise to the F1 and F2 you have investigated. Thus, any</w:t>
      </w:r>
    </w:p>
    <w:p w:rsidR="00787022" w:rsidRPr="00787022" w:rsidRDefault="00787022" w:rsidP="003F3469">
      <w:pPr>
        <w:spacing w:after="0" w:line="276" w:lineRule="auto"/>
        <w:ind w:left="720"/>
        <w:rPr>
          <w:b/>
          <w:bCs/>
          <w:sz w:val="18"/>
        </w:rPr>
      </w:pPr>
      <w:r w:rsidRPr="00787022">
        <w:rPr>
          <w:sz w:val="18"/>
        </w:rPr>
        <w:t xml:space="preserve">variation of the observed results from the expected results are due to chance. This is known as the </w:t>
      </w:r>
      <w:r w:rsidRPr="00787022">
        <w:rPr>
          <w:b/>
          <w:bCs/>
          <w:sz w:val="18"/>
        </w:rPr>
        <w:t>null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b/>
          <w:bCs/>
          <w:sz w:val="18"/>
        </w:rPr>
        <w:t>hypothesis</w:t>
      </w:r>
      <w:r w:rsidRPr="00787022">
        <w:rPr>
          <w:sz w:val="18"/>
        </w:rPr>
        <w:t>. Does your data actually support the null hypothesis?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The Chi-square (</w:t>
      </w:r>
      <w:r w:rsidR="003F3469" w:rsidRPr="003F3469">
        <w:rPr>
          <w:rFonts w:cstheme="minorHAnsi"/>
          <w:sz w:val="18"/>
        </w:rPr>
        <w:t>χ</w:t>
      </w:r>
      <w:r w:rsidR="003F3469" w:rsidRPr="003F3469">
        <w:rPr>
          <w:rFonts w:cstheme="minorHAnsi"/>
          <w:sz w:val="18"/>
          <w:vertAlign w:val="superscript"/>
        </w:rPr>
        <w:t>2</w:t>
      </w:r>
      <w:r w:rsidRPr="00787022">
        <w:rPr>
          <w:sz w:val="18"/>
        </w:rPr>
        <w:t>) test is a statistical test used to determine how well observed ratios fit expected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ratios. The difference between the number observed and the number expected for a phenotype is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 xml:space="preserve">squared and then divided by the number expected. This is repeated for each phenotype class. The </w:t>
      </w:r>
      <w:r w:rsidR="003F3469" w:rsidRPr="003F3469">
        <w:rPr>
          <w:rFonts w:cstheme="minorHAnsi"/>
          <w:sz w:val="18"/>
        </w:rPr>
        <w:t>χ</w:t>
      </w:r>
      <w:r w:rsidR="003F3469" w:rsidRPr="003F3469">
        <w:rPr>
          <w:rFonts w:cstheme="minorHAnsi"/>
          <w:sz w:val="18"/>
          <w:vertAlign w:val="superscript"/>
        </w:rPr>
        <w:t>2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 xml:space="preserve">value consists of the summation of these values for all classes. The formula for </w:t>
      </w:r>
      <w:r w:rsidR="003F3469" w:rsidRPr="003F3469">
        <w:rPr>
          <w:rFonts w:cstheme="minorHAnsi"/>
          <w:sz w:val="18"/>
        </w:rPr>
        <w:t>χ</w:t>
      </w:r>
      <w:r w:rsidR="003F3469" w:rsidRPr="003F3469">
        <w:rPr>
          <w:rFonts w:cstheme="minorHAnsi"/>
          <w:sz w:val="18"/>
          <w:vertAlign w:val="superscript"/>
        </w:rPr>
        <w:t>2</w:t>
      </w:r>
      <w:r w:rsidRPr="00787022">
        <w:rPr>
          <w:sz w:val="18"/>
        </w:rPr>
        <w:t xml:space="preserve"> is:</w:t>
      </w:r>
    </w:p>
    <w:p w:rsidR="003F3469" w:rsidRDefault="003F3469" w:rsidP="003F3469">
      <w:pPr>
        <w:spacing w:after="0" w:line="276" w:lineRule="auto"/>
        <w:ind w:left="720"/>
        <w:rPr>
          <w:sz w:val="18"/>
        </w:rPr>
      </w:pPr>
    </w:p>
    <w:p w:rsidR="003F3469" w:rsidRPr="003E39E3" w:rsidRDefault="003F3469" w:rsidP="003F3469">
      <w:pPr>
        <w:spacing w:after="0" w:line="276" w:lineRule="auto"/>
        <w:ind w:left="720"/>
        <w:rPr>
          <w:rFonts w:eastAsiaTheme="minorEastAsia"/>
          <w:sz w:val="18"/>
          <w:vertAlign w:val="superscript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sz w:val="18"/>
            </w:rPr>
            <m:t>χ</m:t>
          </m:r>
          <m:r>
            <m:rPr>
              <m:sty m:val="p"/>
            </m:rPr>
            <w:rPr>
              <w:rFonts w:ascii="Cambria Math" w:hAnsi="Cambria Math" w:cstheme="minorHAnsi"/>
              <w:sz w:val="18"/>
              <w:vertAlign w:val="superscript"/>
            </w:rPr>
            <m:t>2</m:t>
          </m:r>
          <m:r>
            <m:rPr>
              <m:sty m:val="p"/>
            </m:rPr>
            <w:rPr>
              <w:rFonts w:ascii="Cambria Math" w:cstheme="minorHAnsi"/>
              <w:sz w:val="18"/>
              <w:vertAlign w:val="superscript"/>
            </w:rPr>
            <m:t>=</m:t>
          </m:r>
          <m:f>
            <m:fPr>
              <m:ctrlPr>
                <w:rPr>
                  <w:rFonts w:ascii="Cambria Math" w:cstheme="minorHAnsi"/>
                  <w:sz w:val="18"/>
                  <w:vertAlign w:val="superscript"/>
                </w:rPr>
              </m:ctrlPr>
            </m:fPr>
            <m:num>
              <m:sSup>
                <m:sSupPr>
                  <m:ctrlPr>
                    <w:rPr>
                      <w:rFonts w:ascii="Cambria Math" w:cstheme="minorHAnsi"/>
                      <w:i/>
                      <w:sz w:val="18"/>
                      <w:vertAlign w:val="superscript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Calibri"/>
                      <w:sz w:val="18"/>
                      <w:vertAlign w:val="superscript"/>
                    </w:rPr>
                    <m:t>∑</m:t>
                  </m:r>
                  <m:d>
                    <m:dPr>
                      <m:ctrlPr>
                        <w:rPr>
                          <w:rFonts w:ascii="Cambria Math" w:cstheme="minorHAnsi"/>
                          <w:sz w:val="18"/>
                          <w:vertAlign w:val="superscript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sz w:val="18"/>
                          <w:vertAlign w:val="superscript"/>
                        </w:rPr>
                        <m:t>observed</m:t>
                      </m:r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sz w:val="18"/>
                          <w:vertAlign w:val="superscript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cstheme="minorHAnsi"/>
                          <w:sz w:val="18"/>
                          <w:vertAlign w:val="superscript"/>
                        </w:rPr>
                        <m:t>expected</m:t>
                      </m:r>
                    </m:e>
                  </m:d>
                </m:e>
                <m:sup>
                  <m:r>
                    <w:rPr>
                      <w:rFonts w:ascii="Cambria Math" w:cstheme="minorHAnsi"/>
                      <w:sz w:val="18"/>
                      <w:vertAlign w:val="superscript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cstheme="minorHAnsi"/>
                  <w:sz w:val="18"/>
                  <w:vertAlign w:val="superscript"/>
                </w:rPr>
                <m:t>expected</m:t>
              </m:r>
            </m:den>
          </m:f>
        </m:oMath>
      </m:oMathPara>
    </w:p>
    <w:p w:rsidR="003F3469" w:rsidRPr="003F3469" w:rsidRDefault="003F3469" w:rsidP="003F3469">
      <w:pPr>
        <w:spacing w:after="0" w:line="276" w:lineRule="auto"/>
        <w:ind w:left="720"/>
        <w:rPr>
          <w:rFonts w:eastAsiaTheme="minorEastAsia"/>
          <w:sz w:val="18"/>
        </w:rPr>
      </w:pPr>
    </w:p>
    <w:p w:rsidR="00787022" w:rsidRDefault="003F3469" w:rsidP="003F3469">
      <w:pPr>
        <w:spacing w:after="0" w:line="276" w:lineRule="auto"/>
        <w:ind w:left="720"/>
        <w:rPr>
          <w:sz w:val="18"/>
        </w:rPr>
      </w:pPr>
      <w:r>
        <w:rPr>
          <w:sz w:val="18"/>
        </w:rPr>
        <w:t>The calculated</w:t>
      </w:r>
      <w:r w:rsidR="00787022" w:rsidRPr="00787022">
        <w:rPr>
          <w:sz w:val="18"/>
        </w:rPr>
        <w:t xml:space="preserve"> </w:t>
      </w:r>
      <w:r w:rsidRPr="003F3469">
        <w:rPr>
          <w:rFonts w:cstheme="minorHAnsi"/>
          <w:sz w:val="18"/>
        </w:rPr>
        <w:t>χ</w:t>
      </w:r>
      <w:r w:rsidRPr="003F3469">
        <w:rPr>
          <w:rFonts w:cstheme="minorHAnsi"/>
          <w:sz w:val="18"/>
          <w:vertAlign w:val="superscript"/>
        </w:rPr>
        <w:t>2</w:t>
      </w:r>
      <w:r w:rsidR="00787022" w:rsidRPr="00787022">
        <w:rPr>
          <w:sz w:val="18"/>
        </w:rPr>
        <w:t xml:space="preserve"> is then compared to the values given in a statistical table, such as the one</w:t>
      </w:r>
      <w:r>
        <w:rPr>
          <w:sz w:val="18"/>
        </w:rPr>
        <w:t xml:space="preserve"> </w:t>
      </w:r>
      <w:r w:rsidR="00787022" w:rsidRPr="00787022">
        <w:rPr>
          <w:sz w:val="18"/>
        </w:rPr>
        <w:t>shown here.</w:t>
      </w:r>
    </w:p>
    <w:p w:rsidR="003F3469" w:rsidRDefault="003F3469" w:rsidP="003F3469">
      <w:pPr>
        <w:spacing w:after="0" w:line="276" w:lineRule="auto"/>
        <w:ind w:left="720"/>
        <w:rPr>
          <w:sz w:val="18"/>
        </w:rPr>
      </w:pPr>
    </w:p>
    <w:p w:rsidR="003F3469" w:rsidRPr="003F3469" w:rsidRDefault="00C90D08" w:rsidP="003E39E3">
      <w:pPr>
        <w:autoSpaceDE w:val="0"/>
        <w:autoSpaceDN w:val="0"/>
        <w:adjustRightInd w:val="0"/>
        <w:spacing w:after="0" w:line="201" w:lineRule="exact"/>
        <w:ind w:left="2581" w:right="25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Table 1: </w:t>
      </w:r>
      <w:r w:rsidR="003F3469" w:rsidRPr="003F3469">
        <w:rPr>
          <w:rFonts w:ascii="Arial" w:hAnsi="Arial" w:cs="Arial"/>
          <w:b/>
          <w:bCs/>
          <w:color w:val="231F20"/>
          <w:sz w:val="20"/>
          <w:szCs w:val="20"/>
        </w:rPr>
        <w:t>Chi-Square</w:t>
      </w:r>
      <w:r w:rsidR="003F3469" w:rsidRPr="003F3469">
        <w:rPr>
          <w:rFonts w:ascii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 w:rsidR="003F3469" w:rsidRPr="003F3469">
        <w:rPr>
          <w:rFonts w:ascii="Arial" w:hAnsi="Arial" w:cs="Arial"/>
          <w:b/>
          <w:bCs/>
          <w:color w:val="231F20"/>
          <w:sz w:val="20"/>
          <w:szCs w:val="20"/>
        </w:rPr>
        <w:t>Values</w:t>
      </w:r>
      <w:r w:rsidR="003F3469" w:rsidRPr="003F3469">
        <w:rPr>
          <w:rFonts w:ascii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3F3469" w:rsidRPr="003F3469">
        <w:rPr>
          <w:rFonts w:ascii="Arial" w:hAnsi="Arial" w:cs="Arial"/>
          <w:b/>
          <w:bCs/>
          <w:color w:val="231F20"/>
          <w:sz w:val="20"/>
          <w:szCs w:val="20"/>
        </w:rPr>
        <w:t xml:space="preserve">and </w:t>
      </w:r>
      <w:r w:rsidR="003E39E3">
        <w:rPr>
          <w:rFonts w:ascii="Arial" w:hAnsi="Arial" w:cs="Arial"/>
          <w:b/>
          <w:bCs/>
          <w:color w:val="231F20"/>
          <w:sz w:val="20"/>
          <w:szCs w:val="20"/>
        </w:rPr>
        <w:t>P</w:t>
      </w:r>
      <w:r w:rsidR="003F3469" w:rsidRPr="003F3469">
        <w:rPr>
          <w:rFonts w:ascii="Arial" w:hAnsi="Arial" w:cs="Arial"/>
          <w:b/>
          <w:bCs/>
          <w:color w:val="231F20"/>
          <w:sz w:val="20"/>
          <w:szCs w:val="20"/>
        </w:rPr>
        <w:t>robabilities</w:t>
      </w:r>
    </w:p>
    <w:p w:rsidR="003F3469" w:rsidRDefault="003E39E3" w:rsidP="003F3469">
      <w:pPr>
        <w:autoSpaceDE w:val="0"/>
        <w:autoSpaceDN w:val="0"/>
        <w:adjustRightInd w:val="0"/>
        <w:spacing w:before="11" w:after="0" w:line="240" w:lineRule="auto"/>
        <w:ind w:left="3135" w:right="3078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68974" wp14:editId="7953E733">
                <wp:simplePos x="0" y="0"/>
                <wp:positionH relativeFrom="column">
                  <wp:posOffset>4947285</wp:posOffset>
                </wp:positionH>
                <wp:positionV relativeFrom="paragraph">
                  <wp:posOffset>10795</wp:posOffset>
                </wp:positionV>
                <wp:extent cx="914400" cy="21317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3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7664" w:rsidRPr="000A7664" w:rsidRDefault="000A7664" w:rsidP="000A766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</w:pPr>
                            <w:r w:rsidRPr="000A7664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>Poor fit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689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9.55pt;margin-top:.85pt;width:1in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7/PwIAAHgEAAAOAAAAZHJzL2Uyb0RvYy54bWysVE2P2jAQvVfqf7B8L0mA/WhEWFFWVJXQ&#10;7kpQ7dk4Dolke1zbkNBf37ETWLrtqerF2DOTN/PmzTB76JQkR2FdA7qg2SilRGgOZaP3Bf2+XX26&#10;p8R5pksmQYuCnoSjD/OPH2atycUYapClsARBtMtbU9Dae5MnieO1UMyNwAiNzgqsYh6fdp+UlrWI&#10;rmQyTtPbpAVbGgtcOIfWx95J5xG/qgT3z1XlhCeyoFibj6eN5y6cyXzG8r1lpm74UAb7hyoUazQm&#10;vUA9Ms/IwTZ/QKmGW3BQ+REHlUBVNVxEDsgmS9+x2dTMiMgFm+PMpU3u/8Hyp+OLJU1ZUBRKM4US&#10;bUXnyRfoyH3oTmtcjkEbg2G+QzOqfLY7NAbSXWVV+EU6BP3Y59OltwGMo/FzNp2m6OHoGmeT7G4S&#10;UJK3j411/qsARcKloBalix1lx7Xzfeg5JORyIJty1UgZH2FcxFJacmQotPSxRAT/LUpq0hb0dnKT&#10;RmAN4fMeWWqsJVDtKYWb73bdwH8H5QnpW+jHxxm+arDINXP+hVmcF+SFO+Cf8agkYBIYbpTUYH/+&#10;zR7iUUb0UtLi/BXU/TgwKyiR3zQKHPuFAxsf05u7Meaw157dtUcf1BKQeYbbZni8hngvz9fKgnrF&#10;VVmErOhimmPugvrzden7rcBV42KxiEE4oob5td4YHqBDp4ME2+6VWTPo5FHgJzhPKsvfydXHhi81&#10;LA4eqiZqGRrcd3XoO453nIZhFcP+XL9j1NsfxvwXAAAA//8DAFBLAwQUAAYACAAAACEAX9vjqt4A&#10;AAAIAQAADwAAAGRycy9kb3ducmV2LnhtbEyPy07DMBBF90j8gzVIbBB12oimDXEqhHhI7GhoK3Zu&#10;PCQR8TiK3ST8PcOKLq/u1Zkz2WayrRiw940jBfNZBAKpdKahSsFH8Xy7AuGDJqNbR6jgBz1s8suL&#10;TKfGjfSOwzZUgiHkU62gDqFLpfRljVb7meuQuPtyvdWBY19J0+uR4baViyhaSqsb4gu17vCxxvJ7&#10;e7IKPm+qw5ufXnZjfBd3T69DkexNodT11fRwDyLgFP7H8KfP6pCz09GdyHjRKkiS9ZynXCQguF8v&#10;Ys5HBYwEmWfy/IH8FwAA//8DAFBLAQItABQABgAIAAAAIQC2gziS/gAAAOEBAAATAAAAAAAAAAAA&#10;AAAAAAAAAABbQ29udGVudF9UeXBlc10ueG1sUEsBAi0AFAAGAAgAAAAhADj9If/WAAAAlAEAAAsA&#10;AAAAAAAAAAAAAAAALwEAAF9yZWxzLy5yZWxzUEsBAi0AFAAGAAgAAAAhAAkzHv8/AgAAeAQAAA4A&#10;AAAAAAAAAAAAAAAALgIAAGRycy9lMm9Eb2MueG1sUEsBAi0AFAAGAAgAAAAhAF/b46reAAAACAEA&#10;AA8AAAAAAAAAAAAAAAAAmQQAAGRycy9kb3ducmV2LnhtbFBLBQYAAAAABAAEAPMAAACkBQAAAAA=&#10;" fillcolor="white [3201]" stroked="f" strokeweight=".5pt">
                <v:textbox>
                  <w:txbxContent>
                    <w:p w:rsidR="000A7664" w:rsidRPr="000A7664" w:rsidRDefault="000A7664" w:rsidP="000A766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</w:pPr>
                      <w:r w:rsidRPr="000A7664"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>Poor fit data</w:t>
                      </w:r>
                    </w:p>
                  </w:txbxContent>
                </v:textbox>
              </v:shape>
            </w:pict>
          </mc:Fallback>
        </mc:AlternateContent>
      </w:r>
      <w:r w:rsidR="003F3469" w:rsidRPr="003F3469">
        <w:rPr>
          <w:rFonts w:ascii="Times New Roman" w:hAnsi="Times New Roman" w:cs="Times New Roman"/>
          <w:i/>
          <w:iCs/>
          <w:color w:val="231F20"/>
          <w:sz w:val="20"/>
          <w:szCs w:val="20"/>
        </w:rPr>
        <w:t>(5% or Less is Considered Significant)</w:t>
      </w:r>
    </w:p>
    <w:p w:rsidR="003F3469" w:rsidRPr="003F3469" w:rsidRDefault="000A7664" w:rsidP="003F3469">
      <w:pPr>
        <w:autoSpaceDE w:val="0"/>
        <w:autoSpaceDN w:val="0"/>
        <w:adjustRightInd w:val="0"/>
        <w:spacing w:before="11" w:after="0" w:line="240" w:lineRule="auto"/>
        <w:ind w:left="3135" w:right="307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135578</wp:posOffset>
                </wp:positionV>
                <wp:extent cx="1166842" cy="0"/>
                <wp:effectExtent l="38100" t="76200" r="1460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6842" cy="0"/>
                        </a:xfrm>
                        <a:prstGeom prst="straightConnector1">
                          <a:avLst/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7B2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377.2pt;margin-top:10.7pt;width:91.9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yW6QEAADAEAAAOAAAAZHJzL2Uyb0RvYy54bWysU01vEzEUvCPxHyzfyW6iklZRNhVKgQuC&#10;iAJ31/u8a8lfejbZ7L/n2ZssFVRIrbhY/pp5M+Pn7e3JGnYEjNq7hi8XNWfgpG+16xr+/duHNzec&#10;xSRcK4x30PARIr/dvX61HcIGVr73pgVkROLiZggN71MKm6qKsgcr4sIHcHSoPFqRaIld1aIYiN2a&#10;alXX62rw2Ab0EmKk3bvpkO8Kv1Ig0xelIiRmGk7aUhmxjA95rHZbselQhF7LswzxAhVWaEdFZ6o7&#10;kQT7ifovKqsl+uhVWkhvK6+UllA8kJtl/Yeb+14EKF4onBjmmOL/o5Wfjwdkum34NWdOWHqi+4RC&#10;d31i7xD9wPbeOYrRI7vOaQ0hbgi0dwc8r2I4YLZ+UmiZMjr8oEYoYZA9dipZj3PWcEpM0uZyuV7f&#10;XK04k5ezaqLIVAFj+gjesjxpeDwrmqVM9OL4KSYSQcALIIONY0PDV2+v6rqo6EG0713L0hjIXUIt&#10;XGdgevkktHn6jEiNI+7sd3JYZmk0MBX5Copyy05KldKxsDfIjoJ6TUgJLi1zlcJEtzNMaWNm4CTv&#10;n8Dz/QyF0s3PAc+IUtm7NIOtdh6fkp1OF8lqun9JYPKdI3jw7VjevkRDbVkcnr9Q7vvH6wL//dF3&#10;vwAAAP//AwBQSwMEFAAGAAgAAAAhANsgdsveAAAACQEAAA8AAABkcnMvZG93bnJldi54bWxMj8FO&#10;wzAMhu9IvENkJG4sXRlQStMJIXabxCg7cMwa05Q1TtWkW8fTY8QBTpbtT78/F8vJdeKAQ2g9KZjP&#10;EhBItTctNQq2b6urDESImozuPKGCEwZYludnhc6NP9IrHqrYCA6hkGsFNsY+lzLUFp0OM98j8e7D&#10;D05HbodGmkEfOdx1Mk2SW+l0S3zB6h6fLNb7anQKvmy1/tzsaeXi+9b1zy47jS9rpS4vpscHEBGn&#10;+AfDjz6rQ8lOOz+SCaJTcHezWDCqIJ1zZeD+OktB7H4Hsizk/w/KbwAAAP//AwBQSwECLQAUAAYA&#10;CAAAACEAtoM4kv4AAADhAQAAEwAAAAAAAAAAAAAAAAAAAAAAW0NvbnRlbnRfVHlwZXNdLnhtbFBL&#10;AQItABQABgAIAAAAIQA4/SH/1gAAAJQBAAALAAAAAAAAAAAAAAAAAC8BAABfcmVscy8ucmVsc1BL&#10;AQItABQABgAIAAAAIQBDJ5yW6QEAADAEAAAOAAAAAAAAAAAAAAAAAC4CAABkcnMvZTJvRG9jLnht&#10;bFBLAQItABQABgAIAAAAIQDbIHbL3gAAAAkBAAAPAAAAAAAAAAAAAAAAAEMEAABkcnMvZG93bnJl&#10;di54bWxQSwUGAAAAAAQABADzAAAATgUAAAAA&#10;" strokecolor="#4472c4 [3204]" strokeweight="2pt">
                <v:stroke startarrow="block" endarrow="block" joinstyle="miter"/>
              </v:shape>
            </w:pict>
          </mc:Fallback>
        </mc:AlternateContent>
      </w:r>
    </w:p>
    <w:p w:rsidR="003F3469" w:rsidRPr="003F3469" w:rsidRDefault="003F3469" w:rsidP="003F3469">
      <w:pPr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1321"/>
        <w:gridCol w:w="1017"/>
        <w:gridCol w:w="1011"/>
        <w:gridCol w:w="1027"/>
        <w:gridCol w:w="1086"/>
        <w:gridCol w:w="986"/>
        <w:gridCol w:w="847"/>
      </w:tblGrid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before="33" w:after="0" w:line="195" w:lineRule="exact"/>
              <w:ind w:left="2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Degrees of Freedom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before="24" w:after="0" w:line="240" w:lineRule="auto"/>
              <w:ind w:left="32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i/>
                <w:iCs/>
                <w:color w:val="231F20"/>
                <w:sz w:val="17"/>
                <w:szCs w:val="17"/>
              </w:rPr>
              <w:t xml:space="preserve">p </w:t>
            </w: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= 99%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before="13" w:after="0" w:line="240" w:lineRule="auto"/>
              <w:ind w:left="4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95%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before="5" w:after="0" w:line="240" w:lineRule="auto"/>
              <w:ind w:left="38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80%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before="5" w:after="0" w:line="240" w:lineRule="auto"/>
              <w:ind w:left="41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50%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before="5" w:after="0" w:line="240" w:lineRule="auto"/>
              <w:ind w:left="4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20%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before="6" w:after="0" w:line="240" w:lineRule="auto"/>
              <w:ind w:left="418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5%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before="12" w:after="0" w:line="240" w:lineRule="auto"/>
              <w:ind w:left="36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1%</w:t>
            </w:r>
          </w:p>
        </w:tc>
      </w:tr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59" w:lineRule="exact"/>
              <w:ind w:left="839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59" w:lineRule="exact"/>
              <w:ind w:left="4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0.000157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59" w:lineRule="exact"/>
              <w:ind w:left="3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0.00393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59" w:lineRule="exact"/>
              <w:ind w:left="31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0.0642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59" w:lineRule="exact"/>
              <w:ind w:left="35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0.455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59" w:lineRule="exact"/>
              <w:ind w:left="38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1.642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59" w:lineRule="exact"/>
              <w:ind w:left="34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3.841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59" w:lineRule="exact"/>
              <w:ind w:left="28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6.635</w:t>
            </w:r>
          </w:p>
        </w:tc>
      </w:tr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1" w:lineRule="exact"/>
              <w:ind w:left="839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1" w:lineRule="exact"/>
              <w:ind w:left="432" w:right="3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0.020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1" w:lineRule="exact"/>
              <w:ind w:left="3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0.103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1" w:lineRule="exact"/>
              <w:ind w:left="31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0.446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1" w:lineRule="exact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1.386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1" w:lineRule="exact"/>
              <w:ind w:left="38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3.219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5.991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1" w:lineRule="exact"/>
              <w:ind w:left="28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9.210</w:t>
            </w:r>
          </w:p>
        </w:tc>
      </w:tr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8" w:lineRule="exact"/>
              <w:ind w:left="839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8" w:lineRule="exact"/>
              <w:ind w:left="434" w:right="4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0.</w:t>
            </w:r>
            <w:r w:rsidRPr="003F3469">
              <w:rPr>
                <w:rFonts w:ascii="Times New Roman" w:hAnsi="Times New Roman" w:cs="Times New Roman"/>
                <w:color w:val="231F20"/>
                <w:spacing w:val="-23"/>
                <w:sz w:val="17"/>
                <w:szCs w:val="17"/>
              </w:rPr>
              <w:t>1</w:t>
            </w: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8" w:lineRule="exact"/>
              <w:ind w:left="30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0.352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8" w:lineRule="exact"/>
              <w:ind w:left="3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1.005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8" w:lineRule="exact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2.366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8" w:lineRule="exact"/>
              <w:ind w:left="38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4.642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8" w:lineRule="exact"/>
              <w:ind w:left="34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7.815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8" w:lineRule="exact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pacing w:val="-6"/>
                <w:sz w:val="17"/>
                <w:szCs w:val="17"/>
              </w:rPr>
              <w:t>1</w:t>
            </w: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1.345</w:t>
            </w:r>
          </w:p>
        </w:tc>
      </w:tr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839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4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434" w:righ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0.297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0.7</w:t>
            </w:r>
            <w:r w:rsidRPr="003F3469">
              <w:rPr>
                <w:rFonts w:ascii="Times New Roman" w:hAnsi="Times New Roman" w:cs="Times New Roman"/>
                <w:color w:val="231F20"/>
                <w:spacing w:val="-4"/>
                <w:position w:val="-1"/>
                <w:sz w:val="17"/>
                <w:szCs w:val="17"/>
              </w:rPr>
              <w:t>1</w:t>
            </w: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1.649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3.357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8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5.989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4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9.488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13.277</w:t>
            </w:r>
          </w:p>
        </w:tc>
      </w:tr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829" w:right="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436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0.554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3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1.145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3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2.343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4.351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38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7.289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26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pacing w:val="-6"/>
                <w:sz w:val="17"/>
                <w:szCs w:val="17"/>
              </w:rPr>
              <w:t>1</w:t>
            </w: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1.070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15.086</w:t>
            </w:r>
          </w:p>
        </w:tc>
      </w:tr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839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6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434"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0.872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1.635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3.070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5.348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8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8.558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26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12.592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16.812</w:t>
            </w:r>
          </w:p>
        </w:tc>
      </w:tr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839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7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437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1.239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2.167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3.822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6.346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8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9.803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26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14.067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18.475</w:t>
            </w:r>
          </w:p>
        </w:tc>
      </w:tr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839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8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437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1.646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3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2.733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3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4.594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7.344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3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pacing w:val="-6"/>
                <w:position w:val="-1"/>
                <w:sz w:val="17"/>
                <w:szCs w:val="17"/>
              </w:rPr>
              <w:t>1</w:t>
            </w: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1.030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26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15.507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77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20.090</w:t>
            </w:r>
          </w:p>
        </w:tc>
      </w:tr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839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9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437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2.088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3.325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5.380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8.343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29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12.242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26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16.919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66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position w:val="-1"/>
                <w:sz w:val="17"/>
                <w:szCs w:val="17"/>
              </w:rPr>
              <w:t>21.666</w:t>
            </w:r>
          </w:p>
        </w:tc>
      </w:tr>
      <w:tr w:rsidR="003F3469" w:rsidRPr="003F3469" w:rsidTr="00592D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8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5" w:lineRule="exact"/>
              <w:ind w:left="753" w:right="8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</w:t>
            </w:r>
          </w:p>
        </w:tc>
        <w:tc>
          <w:tcPr>
            <w:tcW w:w="132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5" w:lineRule="exact"/>
              <w:ind w:left="437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2.558</w:t>
            </w:r>
          </w:p>
        </w:tc>
        <w:tc>
          <w:tcPr>
            <w:tcW w:w="101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5" w:lineRule="exact"/>
              <w:ind w:left="30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3.940</w:t>
            </w:r>
          </w:p>
        </w:tc>
        <w:tc>
          <w:tcPr>
            <w:tcW w:w="1011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5" w:lineRule="exact"/>
              <w:ind w:left="31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6.179</w:t>
            </w:r>
          </w:p>
        </w:tc>
        <w:tc>
          <w:tcPr>
            <w:tcW w:w="102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5" w:lineRule="exact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9.342</w:t>
            </w:r>
          </w:p>
        </w:tc>
        <w:tc>
          <w:tcPr>
            <w:tcW w:w="10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5" w:lineRule="exact"/>
              <w:ind w:left="29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13.442</w:t>
            </w:r>
          </w:p>
        </w:tc>
        <w:tc>
          <w:tcPr>
            <w:tcW w:w="986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5" w:lineRule="exact"/>
              <w:ind w:left="26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18.307</w:t>
            </w:r>
          </w:p>
        </w:tc>
        <w:tc>
          <w:tcPr>
            <w:tcW w:w="847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9" w:space="0" w:color="231F20"/>
            </w:tcBorders>
            <w:shd w:val="clear" w:color="auto" w:fill="B4C6E7" w:themeFill="accent1" w:themeFillTint="66"/>
          </w:tcPr>
          <w:p w:rsidR="003F3469" w:rsidRPr="003F3469" w:rsidRDefault="003F3469" w:rsidP="003F3469">
            <w:pPr>
              <w:autoSpaceDE w:val="0"/>
              <w:autoSpaceDN w:val="0"/>
              <w:adjustRightInd w:val="0"/>
              <w:spacing w:after="0" w:line="185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F3469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23.209</w:t>
            </w:r>
          </w:p>
        </w:tc>
      </w:tr>
    </w:tbl>
    <w:p w:rsidR="003F3469" w:rsidRDefault="003F3469" w:rsidP="003F3469">
      <w:pPr>
        <w:spacing w:after="0" w:line="276" w:lineRule="auto"/>
        <w:ind w:left="720"/>
        <w:rPr>
          <w:sz w:val="18"/>
        </w:rPr>
      </w:pP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t>In this table, note the column titled, “Degrees of Freedom.” The degree of freedom is always one less</w:t>
      </w:r>
    </w:p>
    <w:p w:rsidR="00787022" w:rsidRPr="00787022" w:rsidRDefault="00787022" w:rsidP="003F3469">
      <w:pPr>
        <w:spacing w:after="0" w:line="276" w:lineRule="auto"/>
        <w:ind w:left="720"/>
        <w:rPr>
          <w:sz w:val="18"/>
        </w:rPr>
      </w:pPr>
      <w:r w:rsidRPr="00787022">
        <w:rPr>
          <w:sz w:val="18"/>
        </w:rPr>
        <w:lastRenderedPageBreak/>
        <w:t>than the number of different phenotypes possible. For a dihybrid F2, there are four</w:t>
      </w:r>
      <w:r w:rsidR="003F3469">
        <w:rPr>
          <w:sz w:val="18"/>
        </w:rPr>
        <w:t xml:space="preserve"> </w:t>
      </w:r>
      <w:r w:rsidRPr="00787022">
        <w:rPr>
          <w:sz w:val="18"/>
        </w:rPr>
        <w:t>possible phenotype combinations and 3 degrees of freedom. The numbers to the right of the Degrees of</w:t>
      </w:r>
      <w:r w:rsidR="003F3469">
        <w:rPr>
          <w:sz w:val="18"/>
        </w:rPr>
        <w:t xml:space="preserve"> </w:t>
      </w:r>
      <w:r w:rsidRPr="00787022">
        <w:rPr>
          <w:sz w:val="18"/>
        </w:rPr>
        <w:t xml:space="preserve">Freedom column in the table are </w:t>
      </w:r>
      <w:r w:rsidR="003F3469" w:rsidRPr="003F3469">
        <w:rPr>
          <w:rFonts w:cstheme="minorHAnsi"/>
          <w:sz w:val="18"/>
        </w:rPr>
        <w:t>χ</w:t>
      </w:r>
      <w:r w:rsidR="003F3469" w:rsidRPr="003F3469">
        <w:rPr>
          <w:rFonts w:cstheme="minorHAnsi"/>
          <w:sz w:val="18"/>
          <w:vertAlign w:val="superscript"/>
        </w:rPr>
        <w:t>2</w:t>
      </w:r>
      <w:r w:rsidRPr="00787022">
        <w:rPr>
          <w:sz w:val="18"/>
        </w:rPr>
        <w:t xml:space="preserve"> values. The percentages given at the top of each column represent</w:t>
      </w:r>
      <w:r w:rsidR="003F3469">
        <w:rPr>
          <w:sz w:val="18"/>
        </w:rPr>
        <w:t xml:space="preserve"> </w:t>
      </w:r>
      <w:r w:rsidRPr="00787022">
        <w:rPr>
          <w:sz w:val="18"/>
        </w:rPr>
        <w:t>the probability that the variation of the observed results from the expected results is due to chance. If</w:t>
      </w:r>
      <w:r w:rsidR="003F3469">
        <w:rPr>
          <w:sz w:val="18"/>
        </w:rPr>
        <w:t xml:space="preserve"> </w:t>
      </w:r>
      <w:r w:rsidRPr="00787022">
        <w:rPr>
          <w:sz w:val="18"/>
        </w:rPr>
        <w:t>the probability value is greater than 5%, we accept the null hypothesis; that is, our data fits the expected</w:t>
      </w:r>
      <w:r w:rsidR="003F3469">
        <w:rPr>
          <w:sz w:val="18"/>
        </w:rPr>
        <w:t xml:space="preserve"> </w:t>
      </w:r>
      <w:r w:rsidRPr="00787022">
        <w:rPr>
          <w:sz w:val="18"/>
        </w:rPr>
        <w:t xml:space="preserve">ratios. </w:t>
      </w:r>
    </w:p>
    <w:p w:rsidR="003E39E3" w:rsidRDefault="003E39E3" w:rsidP="00787022"/>
    <w:p w:rsidR="00592DB5" w:rsidRDefault="003E39E3" w:rsidP="00787022">
      <w:r>
        <w:t xml:space="preserve">Table 2: </w:t>
      </w:r>
      <w:r w:rsidR="00592DB5">
        <w:t xml:space="preserve">Here’s an example </w:t>
      </w:r>
      <w:r w:rsidR="00C90D08">
        <w:t>to show you how to do it</w:t>
      </w:r>
      <w:r w:rsidR="00592DB5">
        <w:t xml:space="preserve">. Note that the Chi-Square value </w:t>
      </w:r>
      <w:r w:rsidR="00C90D08">
        <w:t xml:space="preserve">in this example </w:t>
      </w:r>
      <w:r w:rsidR="00592DB5">
        <w:t xml:space="preserve">is 1.80, which means the probability that </w:t>
      </w:r>
      <w:r w:rsidR="00C90D08">
        <w:t>this person’s data supports the theoretical ratio of 9:3:3:1</w:t>
      </w:r>
      <w:r w:rsidR="00592DB5">
        <w:t xml:space="preserve"> </w:t>
      </w:r>
      <w:r w:rsidR="00C90D08">
        <w:t>is around 60% correct</w:t>
      </w:r>
      <w:r w:rsidR="00592DB5">
        <w:t xml:space="preserve"> </w:t>
      </w:r>
      <w:r w:rsidR="00C90D08">
        <w:t xml:space="preserve">according to </w:t>
      </w:r>
      <w:r>
        <w:t>Table 1</w:t>
      </w:r>
      <w:r w:rsidR="00C90D08">
        <w:t xml:space="preserve"> above, so this person would “accept” his or her data. Hopefully, yours will be higher than 60%, but don’t fudge your data if it isn’t.  </w:t>
      </w:r>
    </w:p>
    <w:p w:rsidR="003E39E3" w:rsidRDefault="003E39E3" w:rsidP="00787022"/>
    <w:tbl>
      <w:tblPr>
        <w:tblW w:w="0" w:type="auto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2"/>
        <w:gridCol w:w="898"/>
        <w:gridCol w:w="898"/>
        <w:gridCol w:w="863"/>
        <w:gridCol w:w="1414"/>
        <w:gridCol w:w="1660"/>
      </w:tblGrid>
      <w:tr w:rsidR="00C90D08" w:rsidRPr="00C90D08" w:rsidTr="00C90D08">
        <w:trPr>
          <w:trHeight w:val="837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6"/>
            <w:vAlign w:val="center"/>
          </w:tcPr>
          <w:p w:rsidR="00C90D08" w:rsidRPr="00C90D08" w:rsidRDefault="00C90D08" w:rsidP="00C90D08">
            <w:pPr>
              <w:spacing w:after="0"/>
              <w:jc w:val="center"/>
              <w:rPr>
                <w:b/>
                <w:bCs/>
                <w:sz w:val="24"/>
              </w:rPr>
            </w:pPr>
            <w:r w:rsidRPr="00C90D08">
              <w:rPr>
                <w:b/>
                <w:bCs/>
                <w:sz w:val="24"/>
              </w:rPr>
              <w:t>Table</w:t>
            </w:r>
            <w:r w:rsidR="003E39E3">
              <w:rPr>
                <w:b/>
                <w:bCs/>
                <w:sz w:val="24"/>
              </w:rPr>
              <w:t xml:space="preserve"> 2</w:t>
            </w:r>
            <w:r w:rsidRPr="00C90D08">
              <w:rPr>
                <w:b/>
                <w:bCs/>
                <w:sz w:val="24"/>
              </w:rPr>
              <w:t xml:space="preserve">: </w:t>
            </w:r>
          </w:p>
          <w:p w:rsidR="00C90D08" w:rsidRPr="00C90D08" w:rsidRDefault="00C90D08" w:rsidP="00C90D08">
            <w:pPr>
              <w:spacing w:after="0"/>
              <w:jc w:val="center"/>
              <w:rPr>
                <w:b/>
                <w:bCs/>
                <w:sz w:val="24"/>
              </w:rPr>
            </w:pPr>
            <w:r w:rsidRPr="00C90D08">
              <w:rPr>
                <w:b/>
                <w:bCs/>
                <w:sz w:val="24"/>
              </w:rPr>
              <w:t>“Chi-Square computation</w:t>
            </w:r>
            <w:r>
              <w:rPr>
                <w:b/>
                <w:bCs/>
                <w:sz w:val="24"/>
              </w:rPr>
              <w:t xml:space="preserve"> for Corn Dihybrid </w:t>
            </w:r>
            <w:r w:rsidRPr="00C90D08">
              <w:rPr>
                <w:b/>
                <w:bCs/>
                <w:sz w:val="24"/>
              </w:rPr>
              <w:t>Genetics lab”</w:t>
            </w:r>
          </w:p>
        </w:tc>
      </w:tr>
      <w:tr w:rsidR="00C90D08" w:rsidRPr="00592DB5" w:rsidTr="00592DB5">
        <w:trPr>
          <w:trHeight w:val="99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6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Grain</w:t>
            </w:r>
            <w:r w:rsidRPr="00592DB5">
              <w:rPr>
                <w:b/>
                <w:bCs/>
                <w:sz w:val="18"/>
              </w:rPr>
              <w:br/>
              <w:t>Phenotype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6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Observed</w:t>
            </w:r>
            <w:r w:rsidRPr="00592DB5">
              <w:rPr>
                <w:b/>
                <w:bCs/>
                <w:sz w:val="18"/>
              </w:rPr>
              <w:br/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6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Observed</w:t>
            </w:r>
            <w:r w:rsidRPr="00592DB5">
              <w:rPr>
                <w:b/>
                <w:bCs/>
                <w:sz w:val="18"/>
              </w:rPr>
              <w:br/>
              <w:t>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6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Expected</w:t>
            </w:r>
            <w:r w:rsidRPr="00592DB5">
              <w:rPr>
                <w:b/>
                <w:bCs/>
                <w:sz w:val="18"/>
              </w:rPr>
              <w:br/>
              <w:t>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6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Expected</w:t>
            </w:r>
            <w:r w:rsidRPr="00592DB5">
              <w:rPr>
                <w:b/>
                <w:bCs/>
                <w:sz w:val="18"/>
              </w:rPr>
              <w:br/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6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[</w:t>
            </w:r>
            <w:proofErr w:type="spellStart"/>
            <w:r w:rsidRPr="00592DB5">
              <w:rPr>
                <w:b/>
                <w:bCs/>
                <w:sz w:val="18"/>
              </w:rPr>
              <w:t>Obs</w:t>
            </w:r>
            <w:proofErr w:type="spellEnd"/>
            <w:r w:rsidRPr="00592DB5">
              <w:rPr>
                <w:b/>
                <w:bCs/>
                <w:sz w:val="18"/>
              </w:rPr>
              <w:t xml:space="preserve"> No. - </w:t>
            </w:r>
            <w:proofErr w:type="spellStart"/>
            <w:r w:rsidRPr="00592DB5">
              <w:rPr>
                <w:b/>
                <w:bCs/>
                <w:sz w:val="18"/>
              </w:rPr>
              <w:t>Exp</w:t>
            </w:r>
            <w:proofErr w:type="spellEnd"/>
            <w:r w:rsidRPr="00592DB5">
              <w:rPr>
                <w:b/>
                <w:bCs/>
                <w:sz w:val="18"/>
              </w:rPr>
              <w:t xml:space="preserve"> No.]</w:t>
            </w:r>
            <w:r w:rsidRPr="00592DB5">
              <w:rPr>
                <w:b/>
                <w:bCs/>
                <w:sz w:val="18"/>
                <w:vertAlign w:val="superscript"/>
              </w:rPr>
              <w:t>2</w:t>
            </w:r>
            <w:r w:rsidRPr="00592DB5">
              <w:rPr>
                <w:b/>
                <w:bCs/>
                <w:sz w:val="18"/>
              </w:rPr>
              <w:br/>
              <w:t>÷ Expected No.</w:t>
            </w:r>
          </w:p>
        </w:tc>
      </w:tr>
      <w:tr w:rsidR="00C90D08" w:rsidRPr="00592DB5" w:rsidTr="00592DB5">
        <w:trPr>
          <w:trHeight w:val="7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Purple &amp;</w:t>
            </w:r>
            <w:r w:rsidRPr="00592DB5">
              <w:rPr>
                <w:b/>
                <w:bCs/>
                <w:sz w:val="18"/>
              </w:rPr>
              <w:br/>
              <w:t>Smooth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10.3</w:t>
            </w:r>
            <w:r>
              <w:rPr>
                <w:b/>
                <w:bCs/>
                <w:sz w:val="18"/>
              </w:rPr>
              <w:t>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9</w:t>
            </w:r>
            <w:r w:rsidR="003E39E3">
              <w:rPr>
                <w:b/>
                <w:bCs/>
                <w:sz w:val="18"/>
              </w:rPr>
              <w:t>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381 x 9/16 = 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4 ÷ 214 = 0.019</w:t>
            </w:r>
          </w:p>
        </w:tc>
      </w:tr>
      <w:tr w:rsidR="00C90D08" w:rsidRPr="00592DB5" w:rsidTr="00592D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Purple &amp;</w:t>
            </w:r>
            <w:r w:rsidRPr="00592DB5">
              <w:rPr>
                <w:b/>
                <w:bCs/>
                <w:sz w:val="18"/>
              </w:rPr>
              <w:br/>
              <w:t>Shrunken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3.8</w:t>
            </w:r>
            <w:r>
              <w:rPr>
                <w:b/>
                <w:bCs/>
                <w:sz w:val="18"/>
              </w:rPr>
              <w:t>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3</w:t>
            </w:r>
            <w:r w:rsidR="003E39E3">
              <w:rPr>
                <w:b/>
                <w:bCs/>
                <w:sz w:val="18"/>
              </w:rPr>
              <w:t>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381 x 3/16 =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64/71 = 0.901</w:t>
            </w:r>
          </w:p>
        </w:tc>
      </w:tr>
      <w:tr w:rsidR="00C90D08" w:rsidRPr="00592DB5" w:rsidTr="00592D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Yellow &amp;</w:t>
            </w:r>
            <w:r w:rsidRPr="00592DB5">
              <w:rPr>
                <w:b/>
                <w:bCs/>
                <w:sz w:val="18"/>
              </w:rPr>
              <w:br/>
              <w:t>Smooth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3.1</w:t>
            </w:r>
            <w:r>
              <w:rPr>
                <w:b/>
                <w:bCs/>
                <w:sz w:val="18"/>
              </w:rPr>
              <w:t>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3</w:t>
            </w:r>
            <w:r w:rsidR="003E39E3">
              <w:rPr>
                <w:b/>
                <w:bCs/>
                <w:sz w:val="18"/>
              </w:rPr>
              <w:t>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381 x 3/16 =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36/71 = 0.507</w:t>
            </w:r>
          </w:p>
        </w:tc>
      </w:tr>
      <w:tr w:rsidR="00C90D08" w:rsidRPr="00592DB5" w:rsidTr="00592D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Yellow &amp;</w:t>
            </w:r>
            <w:r w:rsidRPr="00592DB5">
              <w:rPr>
                <w:b/>
                <w:bCs/>
                <w:sz w:val="18"/>
              </w:rPr>
              <w:br/>
              <w:t>Shrunken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1.0</w:t>
            </w:r>
            <w:r>
              <w:rPr>
                <w:b/>
                <w:bCs/>
                <w:sz w:val="18"/>
              </w:rPr>
              <w:t>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1</w:t>
            </w:r>
            <w:r w:rsidR="003E39E3">
              <w:rPr>
                <w:b/>
                <w:bCs/>
                <w:sz w:val="18"/>
              </w:rPr>
              <w:t>:1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381 x 1/16 =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9/24 = 0.375</w:t>
            </w:r>
          </w:p>
        </w:tc>
      </w:tr>
      <w:tr w:rsidR="00C90D08" w:rsidRPr="00592DB5" w:rsidTr="00592D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D6E7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b/>
                <w:bCs/>
                <w:sz w:val="18"/>
              </w:rPr>
            </w:pPr>
            <w:r w:rsidRPr="00592DB5">
              <w:rPr>
                <w:b/>
                <w:bCs/>
                <w:sz w:val="18"/>
              </w:rPr>
              <w:t>Total</w:t>
            </w:r>
            <w:r w:rsidRPr="00592DB5">
              <w:rPr>
                <w:b/>
                <w:bCs/>
                <w:sz w:val="18"/>
              </w:rPr>
              <w:br/>
              <w:t>Number: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4D6E7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sz w:val="18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sz w:val="18"/>
              </w:rPr>
              <w:t>----------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Chi Square</w:t>
            </w:r>
            <w:r w:rsidRPr="00592DB5">
              <w:rPr>
                <w:b/>
                <w:bCs/>
                <w:sz w:val="18"/>
              </w:rPr>
              <w:br/>
              <w:t>Value: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6A5"/>
            <w:vAlign w:val="center"/>
            <w:hideMark/>
          </w:tcPr>
          <w:p w:rsidR="00592DB5" w:rsidRPr="00592DB5" w:rsidRDefault="00592DB5" w:rsidP="00592DB5">
            <w:pPr>
              <w:jc w:val="center"/>
              <w:rPr>
                <w:sz w:val="18"/>
              </w:rPr>
            </w:pPr>
            <w:r w:rsidRPr="00592DB5">
              <w:rPr>
                <w:b/>
                <w:bCs/>
                <w:sz w:val="18"/>
              </w:rPr>
              <w:t>1.80</w:t>
            </w:r>
          </w:p>
        </w:tc>
      </w:tr>
    </w:tbl>
    <w:p w:rsidR="00592DB5" w:rsidRDefault="00592DB5" w:rsidP="00787022"/>
    <w:p w:rsidR="00BB3E74" w:rsidRDefault="00BB3E74"/>
    <w:sectPr w:rsidR="00BB3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5D8"/>
    <w:multiLevelType w:val="hybridMultilevel"/>
    <w:tmpl w:val="960E3184"/>
    <w:lvl w:ilvl="0" w:tplc="4692A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53BEC"/>
    <w:multiLevelType w:val="hybridMultilevel"/>
    <w:tmpl w:val="6E588848"/>
    <w:lvl w:ilvl="0" w:tplc="2B8AC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931C8"/>
    <w:multiLevelType w:val="hybridMultilevel"/>
    <w:tmpl w:val="DD3E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5312"/>
    <w:multiLevelType w:val="hybridMultilevel"/>
    <w:tmpl w:val="E4342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5B73"/>
    <w:multiLevelType w:val="hybridMultilevel"/>
    <w:tmpl w:val="57D29C92"/>
    <w:lvl w:ilvl="0" w:tplc="B28C22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296892"/>
    <w:multiLevelType w:val="hybridMultilevel"/>
    <w:tmpl w:val="09F65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05DBF"/>
    <w:multiLevelType w:val="hybridMultilevel"/>
    <w:tmpl w:val="FF86594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6283"/>
    <w:multiLevelType w:val="hybridMultilevel"/>
    <w:tmpl w:val="C966EEEE"/>
    <w:lvl w:ilvl="0" w:tplc="14486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B45D10"/>
    <w:multiLevelType w:val="hybridMultilevel"/>
    <w:tmpl w:val="E7987170"/>
    <w:lvl w:ilvl="0" w:tplc="6C42B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33199E"/>
    <w:multiLevelType w:val="hybridMultilevel"/>
    <w:tmpl w:val="5D12DBD0"/>
    <w:lvl w:ilvl="0" w:tplc="130AA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1F0DA7"/>
    <w:multiLevelType w:val="hybridMultilevel"/>
    <w:tmpl w:val="9012A77A"/>
    <w:lvl w:ilvl="0" w:tplc="BFC81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576DAA"/>
    <w:multiLevelType w:val="hybridMultilevel"/>
    <w:tmpl w:val="55365738"/>
    <w:lvl w:ilvl="0" w:tplc="43D223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EF1399"/>
    <w:multiLevelType w:val="hybridMultilevel"/>
    <w:tmpl w:val="C85032E8"/>
    <w:lvl w:ilvl="0" w:tplc="19482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4D2DEC"/>
    <w:multiLevelType w:val="hybridMultilevel"/>
    <w:tmpl w:val="DFCE8538"/>
    <w:lvl w:ilvl="0" w:tplc="38E4D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FA"/>
    <w:rsid w:val="000A7664"/>
    <w:rsid w:val="001932BC"/>
    <w:rsid w:val="002432FF"/>
    <w:rsid w:val="00295989"/>
    <w:rsid w:val="00304EED"/>
    <w:rsid w:val="00316907"/>
    <w:rsid w:val="003D54FA"/>
    <w:rsid w:val="003E39E3"/>
    <w:rsid w:val="003F3469"/>
    <w:rsid w:val="004D463D"/>
    <w:rsid w:val="00592DB5"/>
    <w:rsid w:val="005D6E9D"/>
    <w:rsid w:val="00787022"/>
    <w:rsid w:val="007F2A21"/>
    <w:rsid w:val="008F3B26"/>
    <w:rsid w:val="00941D60"/>
    <w:rsid w:val="009964A0"/>
    <w:rsid w:val="00BB3E74"/>
    <w:rsid w:val="00C90D08"/>
    <w:rsid w:val="00CA3919"/>
    <w:rsid w:val="00E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4A83598"/>
  <w15:chartTrackingRefBased/>
  <w15:docId w15:val="{55E758C8-89C5-4F0C-870F-04FE8CFA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63D"/>
    <w:pPr>
      <w:ind w:left="720"/>
      <w:contextualSpacing/>
    </w:pPr>
  </w:style>
  <w:style w:type="table" w:styleId="TableGrid">
    <w:name w:val="Table Grid"/>
    <w:basedOn w:val="TableNormal"/>
    <w:uiPriority w:val="39"/>
    <w:rsid w:val="005D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3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658D-15BC-44F3-97FD-24570775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Johanson</dc:creator>
  <cp:keywords/>
  <dc:description/>
  <cp:lastModifiedBy>K Johanson</cp:lastModifiedBy>
  <cp:revision>3</cp:revision>
  <dcterms:created xsi:type="dcterms:W3CDTF">2024-01-05T19:17:00Z</dcterms:created>
  <dcterms:modified xsi:type="dcterms:W3CDTF">2024-01-05T22:02:00Z</dcterms:modified>
</cp:coreProperties>
</file>